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F6" w:rsidRDefault="00AA5423" w:rsidP="00555EF6">
      <w:pPr>
        <w:tabs>
          <w:tab w:val="center" w:pos="4680"/>
          <w:tab w:val="left" w:pos="5040"/>
          <w:tab w:val="left" w:pos="5760"/>
          <w:tab w:val="left" w:pos="6480"/>
          <w:tab w:val="left" w:pos="7200"/>
          <w:tab w:val="left" w:pos="7920"/>
          <w:tab w:val="left" w:pos="8640"/>
          <w:tab w:val="right" w:pos="9360"/>
        </w:tabs>
        <w:rPr>
          <w:b/>
          <w:bCs/>
          <w:sz w:val="24"/>
          <w:szCs w:val="24"/>
        </w:rPr>
      </w:pPr>
      <w:r>
        <w:rPr>
          <w:sz w:val="24"/>
          <w:szCs w:val="24"/>
          <w:lang w:val="en-CA"/>
        </w:rPr>
        <w:fldChar w:fldCharType="begin"/>
      </w:r>
      <w:r w:rsidR="00555EF6">
        <w:rPr>
          <w:sz w:val="24"/>
          <w:szCs w:val="24"/>
          <w:lang w:val="en-CA"/>
        </w:rPr>
        <w:instrText xml:space="preserve"> SEQ CHAPTER \h \r 1</w:instrText>
      </w:r>
      <w:r>
        <w:rPr>
          <w:sz w:val="24"/>
          <w:szCs w:val="24"/>
          <w:lang w:val="en-CA"/>
        </w:rPr>
        <w:fldChar w:fldCharType="end"/>
      </w:r>
      <w:r w:rsidR="00555EF6">
        <w:rPr>
          <w:sz w:val="24"/>
          <w:szCs w:val="24"/>
        </w:rPr>
        <w:tab/>
      </w:r>
      <w:r w:rsidR="00555EF6">
        <w:rPr>
          <w:b/>
          <w:bCs/>
          <w:sz w:val="28"/>
          <w:szCs w:val="28"/>
        </w:rPr>
        <w:t>Research on Housing and the Social Environment in Camden</w:t>
      </w:r>
    </w:p>
    <w:p w:rsidR="00555EF6" w:rsidRDefault="00555EF6" w:rsidP="00555EF6">
      <w:pPr>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t>50:920</w:t>
      </w:r>
      <w:r>
        <w:rPr>
          <w:b/>
          <w:bCs/>
          <w:sz w:val="24"/>
          <w:szCs w:val="24"/>
        </w:rPr>
        <w:t>:</w:t>
      </w:r>
      <w:r>
        <w:rPr>
          <w:sz w:val="24"/>
          <w:szCs w:val="24"/>
        </w:rPr>
        <w:t>445:01</w:t>
      </w:r>
    </w:p>
    <w:p w:rsidR="00EA7236" w:rsidRDefault="00EA7236" w:rsidP="00555EF6">
      <w:pPr>
        <w:tabs>
          <w:tab w:val="center" w:pos="4680"/>
          <w:tab w:val="left" w:pos="5040"/>
          <w:tab w:val="left" w:pos="5760"/>
          <w:tab w:val="left" w:pos="6480"/>
          <w:tab w:val="left" w:pos="7200"/>
          <w:tab w:val="left" w:pos="7920"/>
          <w:tab w:val="left" w:pos="8640"/>
          <w:tab w:val="right" w:pos="9360"/>
        </w:tabs>
        <w:rPr>
          <w:sz w:val="24"/>
          <w:szCs w:val="24"/>
        </w:rPr>
      </w:pPr>
    </w:p>
    <w:p w:rsidR="00EA7236" w:rsidRPr="00EA7236" w:rsidRDefault="00A131C2" w:rsidP="00EA7236">
      <w:pPr>
        <w:tabs>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New version: 4/1</w:t>
      </w:r>
      <w:r w:rsidR="00EA7236">
        <w:rPr>
          <w:b/>
          <w:sz w:val="24"/>
          <w:szCs w:val="24"/>
        </w:rPr>
        <w:t>/2011</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Professor Cati Coe</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Department of Sociology, Anthropology, and Criminal Justice</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405-407 Cooper Street, Room 214 </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phone</w:t>
      </w:r>
      <w:proofErr w:type="gramEnd"/>
      <w:r>
        <w:rPr>
          <w:sz w:val="24"/>
          <w:szCs w:val="24"/>
        </w:rPr>
        <w:t xml:space="preserve">: (856) 225-6455 </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email</w:t>
      </w:r>
      <w:proofErr w:type="gramEnd"/>
      <w:r>
        <w:rPr>
          <w:sz w:val="24"/>
          <w:szCs w:val="24"/>
        </w:rPr>
        <w:t>: ccoe@camden.rutgers.edu</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Office hours: Mondays and Wednesdays, 11:15-12:15pm, or by appointment</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Teaching Assistant: Jamie </w:t>
      </w:r>
      <w:proofErr w:type="spellStart"/>
      <w:r>
        <w:rPr>
          <w:sz w:val="24"/>
          <w:szCs w:val="24"/>
        </w:rPr>
        <w:t>Dunaev</w:t>
      </w:r>
      <w:proofErr w:type="spellEnd"/>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Department of Childhood Studies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405-407 Cooper Street, Room 302</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email</w:t>
      </w:r>
      <w:proofErr w:type="gramEnd"/>
      <w:r>
        <w:rPr>
          <w:sz w:val="24"/>
          <w:szCs w:val="24"/>
        </w:rPr>
        <w:t xml:space="preserve">: </w:t>
      </w:r>
      <w:hyperlink r:id="rId7" w:history="1">
        <w:r>
          <w:rPr>
            <w:rStyle w:val="SYSHYPERTEXT"/>
            <w:sz w:val="24"/>
            <w:szCs w:val="24"/>
          </w:rPr>
          <w:t>jlprice@camden.rutgers.edu</w:t>
        </w:r>
      </w:hyperlink>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Office hours: Mondays, 2:40-4:15pm, or by appointment</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Community Partner: Camden Churches Organized for People (CCOP)</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Class hours: Mondays and Wednesdays, 1:20-2:40, </w:t>
      </w:r>
      <w:proofErr w:type="spellStart"/>
      <w:r>
        <w:rPr>
          <w:sz w:val="24"/>
          <w:szCs w:val="24"/>
        </w:rPr>
        <w:t>Armitage</w:t>
      </w:r>
      <w:proofErr w:type="spellEnd"/>
      <w:r>
        <w:rPr>
          <w:sz w:val="24"/>
          <w:szCs w:val="24"/>
        </w:rPr>
        <w:t xml:space="preserve"> Hall, Room 218</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Sakai site: </w:t>
      </w:r>
      <w:hyperlink r:id="rId8" w:history="1">
        <w:r>
          <w:rPr>
            <w:rStyle w:val="SYSHYPERTEXT"/>
            <w:sz w:val="24"/>
            <w:szCs w:val="24"/>
          </w:rPr>
          <w:t>http://sakai.rutgers.edu</w:t>
        </w:r>
      </w:hyperlink>
      <w:r>
        <w:rPr>
          <w:sz w:val="24"/>
          <w:szCs w:val="24"/>
        </w:rPr>
        <w:t xml:space="preserve"> “Research on Camden Housing”</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center" w:pos="468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center" w:pos="4680"/>
          <w:tab w:val="left" w:pos="5040"/>
          <w:tab w:val="left" w:pos="5760"/>
          <w:tab w:val="left" w:pos="6480"/>
          <w:tab w:val="left" w:pos="7200"/>
          <w:tab w:val="left" w:pos="7920"/>
          <w:tab w:val="left" w:pos="8640"/>
          <w:tab w:val="right" w:pos="9360"/>
        </w:tabs>
        <w:rPr>
          <w:b/>
          <w:bCs/>
          <w:sz w:val="24"/>
          <w:szCs w:val="24"/>
        </w:rPr>
      </w:pPr>
      <w:r>
        <w:rPr>
          <w:b/>
          <w:bCs/>
          <w:sz w:val="24"/>
          <w:szCs w:val="24"/>
        </w:rPr>
        <w:tab/>
      </w:r>
      <w:r>
        <w:rPr>
          <w:sz w:val="28"/>
          <w:szCs w:val="28"/>
        </w:rPr>
        <w:t>Class Synopsis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This class is an experiment!  It will require learning and growing, flexibility and collaboration, a willingness to share ideas and thoughts, respect and care for one another, on all our parts.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This course focuses on three sets of questions.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roofErr w:type="gramStart"/>
      <w:r>
        <w:rPr>
          <w:b/>
          <w:bCs/>
          <w:sz w:val="24"/>
          <w:szCs w:val="24"/>
        </w:rPr>
        <w:t>One, abandoned housing</w:t>
      </w:r>
      <w:proofErr w:type="gramEnd"/>
      <w:r>
        <w:rPr>
          <w:b/>
          <w:bCs/>
          <w:sz w:val="24"/>
          <w:szCs w:val="24"/>
        </w:rPr>
        <w:t xml:space="preserve"> as a problem afflicting urban areas: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Why are so many abandoned houses and vacant lots in the city of Camden, compared to other nearby towns and cities?  How does it affect residents of the city?  What are the residents and the government of the city of Camden doing about it?  Where do these efforts succeed and where do they not?  How has housing and Camden changed over time?</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Two, the process of doing research:</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sz w:val="24"/>
          <w:szCs w:val="24"/>
        </w:rPr>
        <w:t>What is going on?  Why is it happening? What has happened in the past?  How do we find out? How do we find out about the possibilities for action and the obstacles?  Who is most deeply involved in and affected by these issues?  What are their perspectives and understandings of the issue?  How do we treat them with respect and care so that they are willing to share their sense of the issue with us?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Three, the possibility of creating change</w:t>
      </w:r>
      <w:r>
        <w:rPr>
          <w:sz w:val="24"/>
          <w:szCs w:val="24"/>
        </w:rPr>
        <w:t>:</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sz w:val="24"/>
          <w:szCs w:val="24"/>
        </w:rPr>
        <w:lastRenderedPageBreak/>
        <w:t>How can we work respectfully with a community organization that is a long-term advocate for people living in Camden?  How do we make sure that our research is useful to them? How can our gathering and analysis of information help create change around abandoned housing in Camden?</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This course is primarily built around a research project, in which each student will tell the story of an abandoned house in Camden, pulling together interviews with people who live near abandoned housing, archival documents, and visual documentation through photos and maps of the house and surrounding neighborhoods.  The information we collect will be used by Camden Churches Organized for People in their organizing and media efforts.  In the process, we will learn something about the process of doing qualitative research, the issues surrounding housing in urban areas in the contemporary United States, and how a knowledge-making institution (Rutgers University) can collaborate with a change-making organization (Camden Churches Organized for People).</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We will be looking at abandoned houses in the Cramer Hill neighborhood in Camden.  Cramer Hill is not the neighborhood in the city with the most abandoned houses, but it is a neighborhood which is worried about the issue and which CCOP is organizing.  This project will involve numerous independent trips to Cramer Hill, to survey the block and to interview residents.  For those of you without cars, Cramer Hill is accessible from the Rutgers University campus by the #452 bus which stops at 4</w:t>
      </w:r>
      <w:r>
        <w:rPr>
          <w:sz w:val="24"/>
          <w:szCs w:val="24"/>
          <w:vertAlign w:val="superscript"/>
        </w:rPr>
        <w:t>th</w:t>
      </w:r>
      <w:r>
        <w:rPr>
          <w:sz w:val="24"/>
          <w:szCs w:val="24"/>
        </w:rPr>
        <w:t xml:space="preserve"> and Market every half hour on weekday or from the #419 bus from the 36</w:t>
      </w:r>
      <w:r>
        <w:rPr>
          <w:sz w:val="24"/>
          <w:szCs w:val="24"/>
          <w:vertAlign w:val="superscript"/>
        </w:rPr>
        <w:t>th</w:t>
      </w:r>
      <w:r>
        <w:rPr>
          <w:sz w:val="24"/>
          <w:szCs w:val="24"/>
        </w:rPr>
        <w:t xml:space="preserve"> Street Station in Pennsauken on the </w:t>
      </w:r>
      <w:proofErr w:type="spellStart"/>
      <w:r>
        <w:rPr>
          <w:sz w:val="24"/>
          <w:szCs w:val="24"/>
        </w:rPr>
        <w:t>RiverLine</w:t>
      </w:r>
      <w:proofErr w:type="spellEnd"/>
      <w:r>
        <w:rPr>
          <w:sz w:val="24"/>
          <w:szCs w:val="24"/>
        </w:rPr>
        <w:t xml:space="preserve"> (</w:t>
      </w:r>
      <w:proofErr w:type="gramStart"/>
      <w:r>
        <w:rPr>
          <w:sz w:val="24"/>
          <w:szCs w:val="24"/>
        </w:rPr>
        <w:t>see</w:t>
      </w:r>
      <w:proofErr w:type="gramEnd"/>
      <w:r>
        <w:rPr>
          <w:sz w:val="24"/>
          <w:szCs w:val="24"/>
        </w:rPr>
        <w:t xml:space="preserve"> </w:t>
      </w:r>
      <w:proofErr w:type="spellStart"/>
      <w:r>
        <w:rPr>
          <w:sz w:val="24"/>
          <w:szCs w:val="24"/>
        </w:rPr>
        <w:t>sakai</w:t>
      </w:r>
      <w:proofErr w:type="spellEnd"/>
      <w:r>
        <w:rPr>
          <w:sz w:val="24"/>
          <w:szCs w:val="24"/>
        </w:rPr>
        <w:t>).</w:t>
      </w:r>
    </w:p>
    <w:p w:rsidR="00555EF6" w:rsidRDefault="00555EF6" w:rsidP="00555EF6">
      <w:pPr>
        <w:tabs>
          <w:tab w:val="center" w:pos="468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center" w:pos="468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center" w:pos="4680"/>
          <w:tab w:val="left" w:pos="5040"/>
          <w:tab w:val="left" w:pos="5760"/>
          <w:tab w:val="left" w:pos="6480"/>
          <w:tab w:val="left" w:pos="7200"/>
          <w:tab w:val="left" w:pos="7920"/>
          <w:tab w:val="left" w:pos="8640"/>
          <w:tab w:val="right" w:pos="9360"/>
        </w:tabs>
        <w:rPr>
          <w:sz w:val="24"/>
          <w:szCs w:val="24"/>
        </w:rPr>
      </w:pPr>
      <w:r>
        <w:rPr>
          <w:b/>
          <w:bCs/>
          <w:sz w:val="24"/>
          <w:szCs w:val="24"/>
        </w:rPr>
        <w:tab/>
      </w:r>
      <w:r>
        <w:rPr>
          <w:sz w:val="28"/>
          <w:szCs w:val="28"/>
        </w:rPr>
        <w:t>Class Schedule</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4"/>
          <w:szCs w:val="24"/>
        </w:rPr>
      </w:pPr>
      <w:r>
        <w:rPr>
          <w:b/>
          <w:bCs/>
          <w:sz w:val="24"/>
          <w:szCs w:val="24"/>
        </w:rPr>
        <w:t>1.</w:t>
      </w:r>
      <w:r>
        <w:rPr>
          <w:b/>
          <w:bCs/>
          <w:sz w:val="24"/>
          <w:szCs w:val="24"/>
        </w:rPr>
        <w:tab/>
        <w:t>Doing Research, Being Fair</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bCs/>
          <w:sz w:val="24"/>
          <w:szCs w:val="24"/>
        </w:rPr>
      </w:pPr>
      <w:r>
        <w:rPr>
          <w:b/>
          <w:bCs/>
          <w:sz w:val="24"/>
          <w:szCs w:val="24"/>
        </w:rPr>
        <w:t>January 19</w:t>
      </w:r>
      <w:r>
        <w:rPr>
          <w:b/>
          <w:bCs/>
          <w:sz w:val="24"/>
          <w:szCs w:val="24"/>
          <w:vertAlign w:val="superscript"/>
        </w:rPr>
        <w:t>th</w:t>
      </w:r>
      <w:r>
        <w:rPr>
          <w:b/>
          <w:bCs/>
          <w:sz w:val="24"/>
          <w:szCs w:val="24"/>
        </w:rPr>
        <w:tab/>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Introduction to research and the course.</w:t>
      </w:r>
      <w:proofErr w:type="gramEnd"/>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January 24</w:t>
      </w:r>
      <w:r>
        <w:rPr>
          <w:b/>
          <w:bCs/>
          <w:sz w:val="24"/>
          <w:szCs w:val="24"/>
          <w:vertAlign w:val="superscript"/>
        </w:rPr>
        <w:t>th</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sz w:val="24"/>
          <w:szCs w:val="24"/>
        </w:rPr>
        <w:t xml:space="preserve">By this class, you need to have completed human </w:t>
      </w:r>
      <w:proofErr w:type="gramStart"/>
      <w:r>
        <w:rPr>
          <w:sz w:val="24"/>
          <w:szCs w:val="24"/>
        </w:rPr>
        <w:t>subjects</w:t>
      </w:r>
      <w:proofErr w:type="gramEnd"/>
      <w:r>
        <w:rPr>
          <w:sz w:val="24"/>
          <w:szCs w:val="24"/>
        </w:rPr>
        <w:t xml:space="preserve"> certification at </w:t>
      </w:r>
      <w:r>
        <w:rPr>
          <w:rStyle w:val="Hypertext"/>
          <w:sz w:val="24"/>
          <w:szCs w:val="24"/>
        </w:rPr>
        <w:t>http://orsp.rutgers.edu/Humans/hscpletter.php.</w:t>
      </w:r>
      <w:r>
        <w:rPr>
          <w:sz w:val="24"/>
          <w:szCs w:val="24"/>
        </w:rPr>
        <w:t xml:space="preserve">  To log into </w:t>
      </w:r>
      <w:proofErr w:type="spellStart"/>
      <w:proofErr w:type="gramStart"/>
      <w:r>
        <w:rPr>
          <w:sz w:val="24"/>
          <w:szCs w:val="24"/>
        </w:rPr>
        <w:t>sakai</w:t>
      </w:r>
      <w:proofErr w:type="spellEnd"/>
      <w:proofErr w:type="gramEnd"/>
      <w:r>
        <w:rPr>
          <w:sz w:val="24"/>
          <w:szCs w:val="24"/>
        </w:rPr>
        <w:t xml:space="preserve">, you will need a </w:t>
      </w:r>
      <w:proofErr w:type="spellStart"/>
      <w:r>
        <w:rPr>
          <w:sz w:val="24"/>
          <w:szCs w:val="24"/>
        </w:rPr>
        <w:t>netid</w:t>
      </w:r>
      <w:proofErr w:type="spellEnd"/>
      <w:r>
        <w:rPr>
          <w:sz w:val="24"/>
          <w:szCs w:val="24"/>
        </w:rPr>
        <w:t xml:space="preserve"> (available at </w:t>
      </w:r>
      <w:r>
        <w:rPr>
          <w:rStyle w:val="Hypertext"/>
          <w:sz w:val="24"/>
          <w:szCs w:val="24"/>
        </w:rPr>
        <w:t>http://oit.rutgers.edu/services/account/quick.html</w:t>
      </w:r>
      <w:r>
        <w:rPr>
          <w:sz w:val="24"/>
          <w:szCs w:val="24"/>
        </w:rPr>
        <w:t>). Read through the modules and take the test (this should take you about three hours).  If you can</w:t>
      </w:r>
      <w:r>
        <w:rPr>
          <w:rFonts w:ascii="WP TypographicSymbols" w:hAnsi="WP TypographicSymbols" w:cs="WP TypographicSymbols"/>
          <w:sz w:val="24"/>
          <w:szCs w:val="24"/>
        </w:rPr>
        <w:t>=</w:t>
      </w:r>
      <w:r>
        <w:rPr>
          <w:sz w:val="24"/>
          <w:szCs w:val="24"/>
        </w:rPr>
        <w:t>t pass the human subjects certification test, then you may not participate in the research and should drop the class.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Due:</w:t>
      </w:r>
      <w:r>
        <w:rPr>
          <w:sz w:val="24"/>
          <w:szCs w:val="24"/>
        </w:rPr>
        <w:t xml:space="preserve"> Human Subjects Certification (bring certificate to class)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January 26</w:t>
      </w:r>
      <w:r>
        <w:rPr>
          <w:b/>
          <w:bCs/>
          <w:sz w:val="24"/>
          <w:szCs w:val="24"/>
          <w:vertAlign w:val="superscript"/>
        </w:rPr>
        <w:t>th</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Reading:</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Bruce Jackson, </w:t>
      </w:r>
      <w:proofErr w:type="spellStart"/>
      <w:r>
        <w:rPr>
          <w:rFonts w:ascii="WP TypographicSymbols" w:hAnsi="WP TypographicSymbols" w:cs="WP TypographicSymbols"/>
          <w:sz w:val="24"/>
          <w:szCs w:val="24"/>
        </w:rPr>
        <w:t>A</w:t>
      </w:r>
      <w:r>
        <w:rPr>
          <w:sz w:val="24"/>
          <w:szCs w:val="24"/>
        </w:rPr>
        <w:t>Appendix</w:t>
      </w:r>
      <w:proofErr w:type="spellEnd"/>
      <w:r>
        <w:rPr>
          <w:sz w:val="24"/>
          <w:szCs w:val="24"/>
        </w:rPr>
        <w:t>: Death Row</w:t>
      </w:r>
      <w:r>
        <w:rPr>
          <w:rFonts w:ascii="WP TypographicSymbols" w:hAnsi="WP TypographicSymbols" w:cs="WP TypographicSymbols"/>
          <w:sz w:val="24"/>
          <w:szCs w:val="24"/>
        </w:rPr>
        <w:t>@</w:t>
      </w:r>
      <w:r>
        <w:rPr>
          <w:sz w:val="24"/>
          <w:szCs w:val="24"/>
        </w:rPr>
        <w:t xml:space="preserve"> and </w:t>
      </w:r>
      <w:proofErr w:type="spellStart"/>
      <w:r>
        <w:rPr>
          <w:rFonts w:ascii="WP TypographicSymbols" w:hAnsi="WP TypographicSymbols" w:cs="WP TypographicSymbols"/>
          <w:sz w:val="24"/>
          <w:szCs w:val="24"/>
        </w:rPr>
        <w:t>A</w:t>
      </w:r>
      <w:r>
        <w:rPr>
          <w:sz w:val="24"/>
          <w:szCs w:val="24"/>
        </w:rPr>
        <w:t>Being</w:t>
      </w:r>
      <w:proofErr w:type="spellEnd"/>
      <w:r>
        <w:rPr>
          <w:sz w:val="24"/>
          <w:szCs w:val="24"/>
        </w:rPr>
        <w:t xml:space="preserve"> Fair</w:t>
      </w:r>
      <w:r>
        <w:rPr>
          <w:rFonts w:ascii="WP TypographicSymbols" w:hAnsi="WP TypographicSymbols" w:cs="WP TypographicSymbols"/>
          <w:sz w:val="24"/>
          <w:szCs w:val="24"/>
        </w:rPr>
        <w:t>@</w:t>
      </w:r>
      <w:r>
        <w:rPr>
          <w:sz w:val="24"/>
          <w:szCs w:val="24"/>
        </w:rPr>
        <w:t xml:space="preserve"> in </w:t>
      </w:r>
      <w:r>
        <w:rPr>
          <w:i/>
          <w:iCs/>
          <w:sz w:val="24"/>
          <w:szCs w:val="24"/>
        </w:rPr>
        <w:t>Fieldwork</w:t>
      </w:r>
      <w:r>
        <w:rPr>
          <w:sz w:val="24"/>
          <w:szCs w:val="24"/>
        </w:rPr>
        <w:t xml:space="preserve"> (Urbana: University of Illinois press, 1987), pp. 259-296</w:t>
      </w:r>
    </w:p>
    <w:p w:rsidR="00555EF6" w:rsidRDefault="00555EF6" w:rsidP="00555E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4"/>
          <w:szCs w:val="24"/>
        </w:rPr>
      </w:pPr>
    </w:p>
    <w:p w:rsidR="00555EF6" w:rsidRDefault="00555EF6" w:rsidP="00555E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b/>
          <w:bCs/>
          <w:sz w:val="24"/>
          <w:szCs w:val="24"/>
        </w:rPr>
        <w:t>2.</w:t>
      </w:r>
      <w:r>
        <w:rPr>
          <w:b/>
          <w:bCs/>
          <w:sz w:val="24"/>
          <w:szCs w:val="24"/>
        </w:rPr>
        <w:tab/>
        <w:t>Camden’s History, Camden’s Present</w:t>
      </w:r>
    </w:p>
    <w:p w:rsidR="00555EF6" w:rsidRDefault="00555EF6"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January 31st</w:t>
      </w:r>
    </w:p>
    <w:p w:rsidR="00555EF6" w:rsidRDefault="00555EF6"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lastRenderedPageBreak/>
        <w:t>Reading:</w:t>
      </w:r>
    </w:p>
    <w:p w:rsidR="00555EF6" w:rsidRDefault="00555EF6"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Howard Gillette, </w:t>
      </w:r>
      <w:r>
        <w:rPr>
          <w:i/>
          <w:iCs/>
          <w:sz w:val="24"/>
          <w:szCs w:val="24"/>
        </w:rPr>
        <w:t xml:space="preserve">Camden </w:t>
      </w:r>
      <w:proofErr w:type="gramStart"/>
      <w:r>
        <w:rPr>
          <w:i/>
          <w:iCs/>
          <w:sz w:val="24"/>
          <w:szCs w:val="24"/>
        </w:rPr>
        <w:t>After</w:t>
      </w:r>
      <w:proofErr w:type="gramEnd"/>
      <w:r>
        <w:rPr>
          <w:i/>
          <w:iCs/>
          <w:sz w:val="24"/>
          <w:szCs w:val="24"/>
        </w:rPr>
        <w:t xml:space="preserve"> the Fall </w:t>
      </w:r>
      <w:r>
        <w:rPr>
          <w:sz w:val="24"/>
          <w:szCs w:val="24"/>
        </w:rPr>
        <w:t>(Philadelphia: University of Pennsylvania Press, 2005), Chapters 1 and 2, pp. 1-61.</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February 2nd</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Readings: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i/>
          <w:iCs/>
          <w:sz w:val="24"/>
          <w:szCs w:val="24"/>
        </w:rPr>
      </w:pPr>
      <w:r>
        <w:rPr>
          <w:sz w:val="24"/>
          <w:szCs w:val="24"/>
        </w:rPr>
        <w:t>1)</w:t>
      </w:r>
      <w:r>
        <w:rPr>
          <w:sz w:val="24"/>
          <w:szCs w:val="24"/>
        </w:rPr>
        <w:tab/>
        <w:t xml:space="preserve">Annie E. Casey Foundation, </w:t>
      </w:r>
      <w:r>
        <w:rPr>
          <w:rFonts w:ascii="WP TypographicSymbols" w:hAnsi="WP TypographicSymbols" w:cs="WP TypographicSymbols"/>
          <w:sz w:val="24"/>
          <w:szCs w:val="24"/>
        </w:rPr>
        <w:t>A</w:t>
      </w:r>
      <w:r>
        <w:rPr>
          <w:sz w:val="24"/>
          <w:szCs w:val="24"/>
        </w:rPr>
        <w:t>A Path Forward for Camden</w:t>
      </w:r>
      <w:r>
        <w:rPr>
          <w:rFonts w:ascii="WP TypographicSymbols" w:hAnsi="WP TypographicSymbols" w:cs="WP TypographicSymbols"/>
          <w:sz w:val="24"/>
          <w:szCs w:val="24"/>
        </w:rPr>
        <w:t>@</w:t>
      </w:r>
      <w:r>
        <w:rPr>
          <w:sz w:val="24"/>
          <w:szCs w:val="24"/>
        </w:rPr>
        <w:t xml:space="preserve"> (2001), pp. 1-33</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2) </w:t>
      </w:r>
      <w:r>
        <w:rPr>
          <w:sz w:val="24"/>
          <w:szCs w:val="24"/>
        </w:rPr>
        <w:tab/>
        <w:t xml:space="preserve">Matt Katz, </w:t>
      </w:r>
      <w:proofErr w:type="spellStart"/>
      <w:r>
        <w:rPr>
          <w:rFonts w:ascii="WP TypographicSymbols" w:hAnsi="WP TypographicSymbols" w:cs="WP TypographicSymbols"/>
          <w:sz w:val="24"/>
          <w:szCs w:val="24"/>
        </w:rPr>
        <w:t>A</w:t>
      </w:r>
      <w:r>
        <w:rPr>
          <w:sz w:val="24"/>
          <w:szCs w:val="24"/>
        </w:rPr>
        <w:t>Camden</w:t>
      </w:r>
      <w:proofErr w:type="spellEnd"/>
      <w:r>
        <w:rPr>
          <w:sz w:val="24"/>
          <w:szCs w:val="24"/>
        </w:rPr>
        <w:t xml:space="preserve"> Rebirth: A Promise Still Unfulfilled</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w:t>
      </w:r>
      <w:r>
        <w:rPr>
          <w:i/>
          <w:iCs/>
          <w:sz w:val="24"/>
          <w:szCs w:val="24"/>
        </w:rPr>
        <w:t>Philadelphia Inquirer</w:t>
      </w:r>
      <w:r>
        <w:rPr>
          <w:sz w:val="24"/>
          <w:szCs w:val="24"/>
        </w:rPr>
        <w:t>, 3 November 2009.</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4"/>
          <w:szCs w:val="24"/>
        </w:rPr>
      </w:pPr>
      <w:r>
        <w:rPr>
          <w:b/>
          <w:bCs/>
          <w:sz w:val="24"/>
          <w:szCs w:val="24"/>
        </w:rPr>
        <w:t>3.</w:t>
      </w:r>
      <w:r>
        <w:rPr>
          <w:b/>
          <w:bCs/>
          <w:sz w:val="24"/>
          <w:szCs w:val="24"/>
        </w:rPr>
        <w:tab/>
        <w:t>Abandoned Housing: The Why, the How, and the What to Do</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February 7th</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Readings: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w:t>
      </w:r>
      <w:r>
        <w:rPr>
          <w:sz w:val="24"/>
          <w:szCs w:val="24"/>
        </w:rPr>
        <w:tab/>
        <w:t xml:space="preserve">Alan </w:t>
      </w:r>
      <w:proofErr w:type="spellStart"/>
      <w:r>
        <w:rPr>
          <w:sz w:val="24"/>
          <w:szCs w:val="24"/>
        </w:rPr>
        <w:t>Mallach</w:t>
      </w:r>
      <w:proofErr w:type="spellEnd"/>
      <w:r>
        <w:rPr>
          <w:sz w:val="24"/>
          <w:szCs w:val="24"/>
        </w:rPr>
        <w:t xml:space="preserve">, </w:t>
      </w:r>
      <w:proofErr w:type="spellStart"/>
      <w:r>
        <w:rPr>
          <w:rFonts w:ascii="WP TypographicSymbols" w:hAnsi="WP TypographicSymbols" w:cs="WP TypographicSymbols"/>
          <w:sz w:val="24"/>
          <w:szCs w:val="24"/>
        </w:rPr>
        <w:t>A</w:t>
      </w:r>
      <w:r>
        <w:rPr>
          <w:sz w:val="24"/>
          <w:szCs w:val="24"/>
        </w:rPr>
        <w:t>Restoring</w:t>
      </w:r>
      <w:proofErr w:type="spellEnd"/>
      <w:r>
        <w:rPr>
          <w:sz w:val="24"/>
          <w:szCs w:val="24"/>
        </w:rPr>
        <w:t xml:space="preserve"> Problem Properties: A Guide to New Jersey</w:t>
      </w:r>
      <w:r>
        <w:rPr>
          <w:rFonts w:ascii="WP TypographicSymbols" w:hAnsi="WP TypographicSymbols" w:cs="WP TypographicSymbols"/>
          <w:sz w:val="24"/>
          <w:szCs w:val="24"/>
        </w:rPr>
        <w:t>=</w:t>
      </w:r>
      <w:r>
        <w:rPr>
          <w:sz w:val="24"/>
          <w:szCs w:val="24"/>
        </w:rPr>
        <w:t>s Abandoned Property Tools</w:t>
      </w:r>
      <w:r>
        <w:rPr>
          <w:rFonts w:ascii="WP TypographicSymbols" w:hAnsi="WP TypographicSymbols" w:cs="WP TypographicSymbols"/>
          <w:sz w:val="24"/>
          <w:szCs w:val="24"/>
        </w:rPr>
        <w:t>@</w:t>
      </w:r>
      <w:r>
        <w:rPr>
          <w:sz w:val="24"/>
          <w:szCs w:val="24"/>
        </w:rPr>
        <w:t xml:space="preserve"> (2005), pp. 1-9 and Table 2.1, p. 12.</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2) </w:t>
      </w:r>
      <w:r>
        <w:rPr>
          <w:sz w:val="24"/>
          <w:szCs w:val="24"/>
        </w:rPr>
        <w:tab/>
      </w:r>
      <w:proofErr w:type="spellStart"/>
      <w:r>
        <w:rPr>
          <w:rFonts w:ascii="WP TypographicSymbols" w:hAnsi="WP TypographicSymbols" w:cs="WP TypographicSymbols"/>
          <w:sz w:val="24"/>
          <w:szCs w:val="24"/>
        </w:rPr>
        <w:t>A</w:t>
      </w:r>
      <w:r>
        <w:rPr>
          <w:sz w:val="24"/>
          <w:szCs w:val="24"/>
        </w:rPr>
        <w:t>Restoring</w:t>
      </w:r>
      <w:proofErr w:type="spellEnd"/>
      <w:r>
        <w:rPr>
          <w:sz w:val="24"/>
          <w:szCs w:val="24"/>
        </w:rPr>
        <w:t xml:space="preserve"> Problem Properties: A Guide to New Jersey</w:t>
      </w:r>
      <w:r>
        <w:rPr>
          <w:rFonts w:ascii="WP TypographicSymbols" w:hAnsi="WP TypographicSymbols" w:cs="WP TypographicSymbols"/>
          <w:sz w:val="24"/>
          <w:szCs w:val="24"/>
        </w:rPr>
        <w:t>=</w:t>
      </w:r>
      <w:r>
        <w:rPr>
          <w:sz w:val="24"/>
          <w:szCs w:val="24"/>
        </w:rPr>
        <w:t>s Abandoned Property Tools</w:t>
      </w:r>
      <w:r>
        <w:rPr>
          <w:rFonts w:ascii="WP TypographicSymbols" w:hAnsi="WP TypographicSymbols" w:cs="WP TypographicSymbols"/>
          <w:sz w:val="24"/>
          <w:szCs w:val="24"/>
        </w:rPr>
        <w:t>@</w:t>
      </w:r>
      <w:r>
        <w:rPr>
          <w:sz w:val="24"/>
          <w:szCs w:val="24"/>
        </w:rPr>
        <w:t xml:space="preserve"> (handout prepared by CCOP)</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3) </w:t>
      </w:r>
      <w:r>
        <w:rPr>
          <w:sz w:val="24"/>
          <w:szCs w:val="24"/>
        </w:rPr>
        <w:tab/>
        <w:t xml:space="preserve">Deborah Hirsch, </w:t>
      </w:r>
      <w:r>
        <w:rPr>
          <w:rFonts w:ascii="WP TypographicSymbols" w:hAnsi="WP TypographicSymbols" w:cs="WP TypographicSymbols"/>
          <w:sz w:val="24"/>
          <w:szCs w:val="24"/>
        </w:rPr>
        <w:t>A&gt;</w:t>
      </w:r>
      <w:r>
        <w:rPr>
          <w:sz w:val="24"/>
          <w:szCs w:val="24"/>
        </w:rPr>
        <w:t>Ugliest House</w:t>
      </w:r>
      <w:r>
        <w:rPr>
          <w:rFonts w:ascii="WP TypographicSymbols" w:hAnsi="WP TypographicSymbols" w:cs="WP TypographicSymbols"/>
          <w:sz w:val="24"/>
          <w:szCs w:val="24"/>
        </w:rPr>
        <w:t>=</w:t>
      </w:r>
      <w:r>
        <w:rPr>
          <w:sz w:val="24"/>
          <w:szCs w:val="24"/>
        </w:rPr>
        <w:t xml:space="preserve"> Still Stands Tall</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w:t>
      </w:r>
      <w:r>
        <w:rPr>
          <w:i/>
          <w:iCs/>
          <w:sz w:val="24"/>
          <w:szCs w:val="24"/>
        </w:rPr>
        <w:t>Courier Post</w:t>
      </w:r>
      <w:r>
        <w:rPr>
          <w:sz w:val="24"/>
          <w:szCs w:val="24"/>
        </w:rPr>
        <w:t>, 28 August 2009.</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4) </w:t>
      </w:r>
      <w:r>
        <w:rPr>
          <w:sz w:val="24"/>
          <w:szCs w:val="24"/>
        </w:rPr>
        <w:tab/>
        <w:t xml:space="preserve">Deborah Hirsch, </w:t>
      </w:r>
      <w:proofErr w:type="spellStart"/>
      <w:r>
        <w:rPr>
          <w:rFonts w:ascii="WP TypographicSymbols" w:hAnsi="WP TypographicSymbols" w:cs="WP TypographicSymbols"/>
          <w:sz w:val="24"/>
          <w:szCs w:val="24"/>
        </w:rPr>
        <w:t>A</w:t>
      </w:r>
      <w:r>
        <w:rPr>
          <w:sz w:val="24"/>
          <w:szCs w:val="24"/>
        </w:rPr>
        <w:t>Camden</w:t>
      </w:r>
      <w:proofErr w:type="spellEnd"/>
      <w:r>
        <w:rPr>
          <w:sz w:val="24"/>
          <w:szCs w:val="24"/>
        </w:rPr>
        <w:t xml:space="preserve"> Stymies Rehab of Houses</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w:t>
      </w:r>
      <w:r>
        <w:rPr>
          <w:i/>
          <w:iCs/>
          <w:sz w:val="24"/>
          <w:szCs w:val="24"/>
        </w:rPr>
        <w:t>Courier Post</w:t>
      </w:r>
      <w:r>
        <w:rPr>
          <w:sz w:val="24"/>
          <w:szCs w:val="24"/>
        </w:rPr>
        <w:t>, 13 September 2009.</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5) </w:t>
      </w:r>
      <w:r>
        <w:rPr>
          <w:sz w:val="24"/>
          <w:szCs w:val="24"/>
        </w:rPr>
        <w:tab/>
        <w:t xml:space="preserve">Deborah Hirsch, </w:t>
      </w:r>
      <w:proofErr w:type="spellStart"/>
      <w:r>
        <w:rPr>
          <w:rFonts w:ascii="WP TypographicSymbols" w:hAnsi="WP TypographicSymbols" w:cs="WP TypographicSymbols"/>
          <w:sz w:val="24"/>
          <w:szCs w:val="24"/>
        </w:rPr>
        <w:t>A</w:t>
      </w:r>
      <w:r>
        <w:rPr>
          <w:sz w:val="24"/>
          <w:szCs w:val="24"/>
        </w:rPr>
        <w:t>Camden</w:t>
      </w:r>
      <w:proofErr w:type="spellEnd"/>
      <w:r>
        <w:rPr>
          <w:sz w:val="24"/>
          <w:szCs w:val="24"/>
        </w:rPr>
        <w:t xml:space="preserve"> Testing Out Redevelopment Tool</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w:t>
      </w:r>
      <w:r>
        <w:rPr>
          <w:i/>
          <w:iCs/>
          <w:sz w:val="24"/>
          <w:szCs w:val="24"/>
        </w:rPr>
        <w:t>Courier Post</w:t>
      </w:r>
      <w:r>
        <w:rPr>
          <w:sz w:val="24"/>
          <w:szCs w:val="24"/>
        </w:rPr>
        <w:t>, 3 May 2010.</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5.  Interviews</w:t>
      </w:r>
    </w:p>
    <w:p w:rsid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553E7D">
        <w:rPr>
          <w:b/>
          <w:sz w:val="24"/>
          <w:szCs w:val="24"/>
        </w:rPr>
        <w:t>February 9</w:t>
      </w:r>
      <w:r w:rsidRPr="00553E7D">
        <w:rPr>
          <w:b/>
          <w:sz w:val="24"/>
          <w:szCs w:val="24"/>
          <w:vertAlign w:val="superscript"/>
        </w:rPr>
        <w:t>th</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t>Reading:</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Herbert J. Rubin and Irene S. Rubin, </w:t>
      </w:r>
      <w:r>
        <w:rPr>
          <w:i/>
          <w:iCs/>
          <w:sz w:val="24"/>
          <w:szCs w:val="24"/>
        </w:rPr>
        <w:t xml:space="preserve">Qualitative Interviewing: The Art of Hearing Data </w:t>
      </w:r>
      <w:r>
        <w:rPr>
          <w:sz w:val="24"/>
          <w:szCs w:val="24"/>
        </w:rPr>
        <w:t>(Thousand Oaks: SAGE, 1995)</w:t>
      </w:r>
      <w:r>
        <w:rPr>
          <w:i/>
          <w:iCs/>
          <w:sz w:val="24"/>
          <w:szCs w:val="24"/>
        </w:rPr>
        <w:t xml:space="preserve">, </w:t>
      </w:r>
      <w:r>
        <w:rPr>
          <w:sz w:val="24"/>
          <w:szCs w:val="24"/>
        </w:rPr>
        <w:t>Chapters 6 and 7, p. 122-167.</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P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Class Activities</w:t>
      </w:r>
      <w:r>
        <w:rPr>
          <w:sz w:val="24"/>
          <w:szCs w:val="24"/>
        </w:rPr>
        <w:t>: Practice interviewing one another</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b/>
          <w:bCs/>
          <w:sz w:val="24"/>
          <w:szCs w:val="24"/>
        </w:rPr>
        <w:t>4.</w:t>
      </w:r>
      <w:r>
        <w:rPr>
          <w:b/>
          <w:bCs/>
          <w:sz w:val="24"/>
          <w:szCs w:val="24"/>
        </w:rPr>
        <w:tab/>
      </w:r>
      <w:r w:rsidR="00553E7D">
        <w:rPr>
          <w:b/>
          <w:bCs/>
          <w:sz w:val="24"/>
          <w:szCs w:val="24"/>
        </w:rPr>
        <w:t>Abandoned Housing: The Why, the How, and the What to Do? Part 2</w:t>
      </w:r>
    </w:p>
    <w:p w:rsidR="00555EF6" w:rsidRDefault="00555EF6"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February 14</w:t>
      </w:r>
      <w:r w:rsidRPr="00553E7D">
        <w:rPr>
          <w:b/>
          <w:bCs/>
          <w:sz w:val="24"/>
          <w:szCs w:val="24"/>
          <w:vertAlign w:val="superscript"/>
        </w:rPr>
        <w:t>th</w:t>
      </w:r>
      <w:r w:rsidR="00553E7D">
        <w:rPr>
          <w:b/>
          <w:bCs/>
          <w:sz w:val="24"/>
          <w:szCs w:val="24"/>
        </w:rPr>
        <w:t xml:space="preserve"> </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Readings:</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w:t>
      </w:r>
      <w:r>
        <w:rPr>
          <w:sz w:val="24"/>
          <w:szCs w:val="24"/>
        </w:rPr>
        <w:tab/>
        <w:t xml:space="preserve">Philip Langdon, </w:t>
      </w:r>
      <w:proofErr w:type="spellStart"/>
      <w:r>
        <w:rPr>
          <w:rFonts w:ascii="WP TypographicSymbols" w:hAnsi="WP TypographicSymbols" w:cs="WP TypographicSymbols"/>
          <w:sz w:val="24"/>
          <w:szCs w:val="24"/>
        </w:rPr>
        <w:t>A</w:t>
      </w:r>
      <w:r>
        <w:rPr>
          <w:sz w:val="24"/>
          <w:szCs w:val="24"/>
        </w:rPr>
        <w:t>The</w:t>
      </w:r>
      <w:proofErr w:type="spellEnd"/>
      <w:r>
        <w:rPr>
          <w:sz w:val="24"/>
          <w:szCs w:val="24"/>
        </w:rPr>
        <w:t xml:space="preserve"> Disappearing </w:t>
      </w:r>
      <w:proofErr w:type="spellStart"/>
      <w:r>
        <w:rPr>
          <w:sz w:val="24"/>
          <w:szCs w:val="24"/>
        </w:rPr>
        <w:t>Rowhome</w:t>
      </w:r>
      <w:proofErr w:type="spellEnd"/>
      <w:r>
        <w:rPr>
          <w:sz w:val="24"/>
          <w:szCs w:val="24"/>
        </w:rPr>
        <w:t xml:space="preserve"> Neighborhoods of Philadelphia and Baltimore: What</w:t>
      </w:r>
      <w:r>
        <w:rPr>
          <w:rFonts w:ascii="WP TypographicSymbols" w:hAnsi="WP TypographicSymbols" w:cs="WP TypographicSymbols"/>
          <w:sz w:val="24"/>
          <w:szCs w:val="24"/>
        </w:rPr>
        <w:t>=</w:t>
      </w:r>
      <w:r>
        <w:rPr>
          <w:sz w:val="24"/>
          <w:szCs w:val="24"/>
        </w:rPr>
        <w:t xml:space="preserve">s an </w:t>
      </w:r>
      <w:proofErr w:type="spellStart"/>
      <w:r>
        <w:rPr>
          <w:sz w:val="24"/>
          <w:szCs w:val="24"/>
        </w:rPr>
        <w:t>Urbanist</w:t>
      </w:r>
      <w:proofErr w:type="spellEnd"/>
      <w:r>
        <w:rPr>
          <w:sz w:val="24"/>
          <w:szCs w:val="24"/>
        </w:rPr>
        <w:t xml:space="preserve"> to Do</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(2001), p. 1-27</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2) </w:t>
      </w:r>
      <w:r>
        <w:rPr>
          <w:sz w:val="24"/>
          <w:szCs w:val="24"/>
        </w:rPr>
        <w:tab/>
      </w:r>
      <w:proofErr w:type="spellStart"/>
      <w:r>
        <w:rPr>
          <w:rFonts w:ascii="WP TypographicSymbols" w:hAnsi="WP TypographicSymbols" w:cs="WP TypographicSymbols"/>
          <w:sz w:val="24"/>
          <w:szCs w:val="24"/>
        </w:rPr>
        <w:t>A</w:t>
      </w:r>
      <w:r>
        <w:rPr>
          <w:sz w:val="24"/>
          <w:szCs w:val="24"/>
        </w:rPr>
        <w:t>Cramer</w:t>
      </w:r>
      <w:proofErr w:type="spellEnd"/>
      <w:r>
        <w:rPr>
          <w:sz w:val="24"/>
          <w:szCs w:val="24"/>
        </w:rPr>
        <w:t xml:space="preserve"> Hill Tomorrow: A Strategic Plan for Neighborhood Organization and Development</w:t>
      </w:r>
      <w:r>
        <w:rPr>
          <w:rFonts w:ascii="WP TypographicSymbols" w:hAnsi="WP TypographicSymbols" w:cs="WP TypographicSymbols"/>
          <w:sz w:val="24"/>
          <w:szCs w:val="24"/>
        </w:rPr>
        <w:t>@</w:t>
      </w:r>
      <w:r>
        <w:rPr>
          <w:sz w:val="24"/>
          <w:szCs w:val="24"/>
        </w:rPr>
        <w:t xml:space="preserve"> (2003), pp. 3-6</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w:t>
      </w:r>
      <w:r>
        <w:rPr>
          <w:sz w:val="24"/>
          <w:szCs w:val="24"/>
        </w:rPr>
        <w:tab/>
      </w:r>
      <w:proofErr w:type="spellStart"/>
      <w:r>
        <w:rPr>
          <w:sz w:val="24"/>
          <w:szCs w:val="24"/>
        </w:rPr>
        <w:t>CamConnect</w:t>
      </w:r>
      <w:proofErr w:type="spellEnd"/>
      <w:r>
        <w:rPr>
          <w:sz w:val="24"/>
          <w:szCs w:val="24"/>
        </w:rPr>
        <w:t xml:space="preserve">, </w:t>
      </w:r>
      <w:proofErr w:type="spellStart"/>
      <w:r>
        <w:rPr>
          <w:rFonts w:ascii="WP TypographicSymbols" w:hAnsi="WP TypographicSymbols" w:cs="WP TypographicSymbols"/>
          <w:sz w:val="24"/>
          <w:szCs w:val="24"/>
        </w:rPr>
        <w:t>A</w:t>
      </w:r>
      <w:r>
        <w:rPr>
          <w:sz w:val="24"/>
          <w:szCs w:val="24"/>
        </w:rPr>
        <w:t>Cramer</w:t>
      </w:r>
      <w:proofErr w:type="spellEnd"/>
      <w:r>
        <w:rPr>
          <w:sz w:val="24"/>
          <w:szCs w:val="24"/>
        </w:rPr>
        <w:t xml:space="preserve"> Hill Facts, 1999-2000</w:t>
      </w:r>
      <w:r>
        <w:rPr>
          <w:rFonts w:ascii="WP TypographicSymbols" w:hAnsi="WP TypographicSymbols" w:cs="WP TypographicSymbols"/>
          <w:sz w:val="24"/>
          <w:szCs w:val="24"/>
        </w:rPr>
        <w:t>@</w:t>
      </w:r>
      <w:r>
        <w:rPr>
          <w:sz w:val="24"/>
          <w:szCs w:val="24"/>
        </w:rPr>
        <w:t xml:space="preserve"> and </w:t>
      </w:r>
      <w:proofErr w:type="spellStart"/>
      <w:r>
        <w:rPr>
          <w:rFonts w:ascii="WP TypographicSymbols" w:hAnsi="WP TypographicSymbols" w:cs="WP TypographicSymbols"/>
          <w:sz w:val="24"/>
          <w:szCs w:val="24"/>
        </w:rPr>
        <w:t>A</w:t>
      </w:r>
      <w:r>
        <w:rPr>
          <w:sz w:val="24"/>
          <w:szCs w:val="24"/>
        </w:rPr>
        <w:t>Camden</w:t>
      </w:r>
      <w:proofErr w:type="spellEnd"/>
      <w:r>
        <w:rPr>
          <w:sz w:val="24"/>
          <w:szCs w:val="24"/>
        </w:rPr>
        <w:t xml:space="preserve"> Facts, 2008</w:t>
      </w:r>
      <w:r>
        <w:rPr>
          <w:rFonts w:ascii="WP TypographicSymbols" w:hAnsi="WP TypographicSymbols" w:cs="WP TypographicSymbols"/>
          <w:sz w:val="24"/>
          <w:szCs w:val="24"/>
        </w:rPr>
        <w:t>@</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4)</w:t>
      </w:r>
      <w:r>
        <w:rPr>
          <w:sz w:val="24"/>
          <w:szCs w:val="24"/>
        </w:rPr>
        <w:tab/>
        <w:t xml:space="preserve">Paul W. Speer et al, </w:t>
      </w:r>
      <w:proofErr w:type="spellStart"/>
      <w:r>
        <w:rPr>
          <w:rFonts w:ascii="WP TypographicSymbols" w:hAnsi="WP TypographicSymbols" w:cs="WP TypographicSymbols"/>
          <w:sz w:val="24"/>
          <w:szCs w:val="24"/>
        </w:rPr>
        <w:t>A</w:t>
      </w:r>
      <w:r>
        <w:rPr>
          <w:sz w:val="24"/>
          <w:szCs w:val="24"/>
        </w:rPr>
        <w:t>The</w:t>
      </w:r>
      <w:proofErr w:type="spellEnd"/>
      <w:r>
        <w:rPr>
          <w:sz w:val="24"/>
          <w:szCs w:val="24"/>
        </w:rPr>
        <w:t xml:space="preserve"> Intentional Exercise of Power: Community Organizing in Camden, New Jersey,</w:t>
      </w:r>
      <w:r>
        <w:rPr>
          <w:rFonts w:ascii="WP TypographicSymbols" w:hAnsi="WP TypographicSymbols" w:cs="WP TypographicSymbols"/>
          <w:sz w:val="24"/>
          <w:szCs w:val="24"/>
        </w:rPr>
        <w:t>@</w:t>
      </w:r>
      <w:r>
        <w:rPr>
          <w:sz w:val="24"/>
          <w:szCs w:val="24"/>
        </w:rPr>
        <w:t xml:space="preserve"> </w:t>
      </w:r>
      <w:r>
        <w:rPr>
          <w:i/>
          <w:iCs/>
          <w:sz w:val="24"/>
          <w:szCs w:val="24"/>
        </w:rPr>
        <w:t>Journal of Community and Applied Social Psychology</w:t>
      </w:r>
      <w:r>
        <w:rPr>
          <w:sz w:val="24"/>
          <w:szCs w:val="24"/>
        </w:rPr>
        <w:t xml:space="preserve"> 13 (2003): 399-408.</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 xml:space="preserve">Guest speaker: </w:t>
      </w:r>
      <w:r>
        <w:rPr>
          <w:sz w:val="24"/>
          <w:szCs w:val="24"/>
        </w:rPr>
        <w:t>Kate Goodman (CCOP)</w:t>
      </w:r>
    </w:p>
    <w:p w:rsid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4"/>
          <w:szCs w:val="24"/>
        </w:rPr>
      </w:pPr>
      <w:r>
        <w:rPr>
          <w:b/>
          <w:iCs/>
          <w:sz w:val="24"/>
          <w:szCs w:val="24"/>
        </w:rPr>
        <w:t>5. Interviews</w:t>
      </w:r>
    </w:p>
    <w:p w:rsidR="00553E7D" w:rsidRP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4"/>
          <w:szCs w:val="24"/>
        </w:rPr>
      </w:pPr>
      <w:r w:rsidRPr="00553E7D">
        <w:rPr>
          <w:b/>
          <w:iCs/>
          <w:sz w:val="24"/>
          <w:szCs w:val="24"/>
        </w:rPr>
        <w:lastRenderedPageBreak/>
        <w:t>February 16</w:t>
      </w:r>
      <w:r w:rsidRPr="00553E7D">
        <w:rPr>
          <w:b/>
          <w:iCs/>
          <w:sz w:val="24"/>
          <w:szCs w:val="24"/>
          <w:vertAlign w:val="superscript"/>
        </w:rPr>
        <w:t>th</w:t>
      </w:r>
      <w:r>
        <w:rPr>
          <w:b/>
          <w:iCs/>
          <w:sz w:val="24"/>
          <w:szCs w:val="24"/>
        </w:rPr>
        <w:t xml:space="preserve"> </w:t>
      </w:r>
    </w:p>
    <w:p w:rsidR="00553E7D" w:rsidRP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t xml:space="preserve">Class Activity: </w:t>
      </w:r>
      <w:r>
        <w:rPr>
          <w:sz w:val="24"/>
          <w:szCs w:val="24"/>
        </w:rPr>
        <w:t>Quiz on Camden and abandoned housing.  Show how to do transcriptions</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 xml:space="preserve">Assignment: </w:t>
      </w:r>
      <w:r>
        <w:rPr>
          <w:sz w:val="24"/>
          <w:szCs w:val="24"/>
        </w:rPr>
        <w:t>Interview with one key person and at least three other people with information about the same abandoned house</w:t>
      </w:r>
    </w:p>
    <w:p w:rsid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b/>
          <w:bCs/>
          <w:sz w:val="24"/>
          <w:szCs w:val="24"/>
        </w:rPr>
        <w:t>6.</w:t>
      </w:r>
      <w:r>
        <w:rPr>
          <w:b/>
          <w:bCs/>
          <w:sz w:val="24"/>
          <w:szCs w:val="24"/>
        </w:rPr>
        <w:tab/>
        <w:t>Block Survey</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February 21</w:t>
      </w:r>
      <w:r w:rsidRPr="00553E7D">
        <w:rPr>
          <w:b/>
          <w:bCs/>
          <w:sz w:val="24"/>
          <w:szCs w:val="24"/>
          <w:vertAlign w:val="superscript"/>
        </w:rPr>
        <w:t>st</w:t>
      </w:r>
      <w:r>
        <w:rPr>
          <w:b/>
          <w:bCs/>
          <w:sz w:val="24"/>
          <w:szCs w:val="24"/>
        </w:rPr>
        <w:t xml:space="preserve"> </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Reading</w:t>
      </w:r>
      <w:r>
        <w:rPr>
          <w:sz w:val="24"/>
          <w:szCs w:val="24"/>
        </w:rPr>
        <w:t>s:</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w:t>
      </w:r>
      <w:r>
        <w:rPr>
          <w:sz w:val="24"/>
          <w:szCs w:val="24"/>
        </w:rPr>
        <w:tab/>
        <w:t xml:space="preserve">Paul </w:t>
      </w:r>
      <w:proofErr w:type="spellStart"/>
      <w:r>
        <w:rPr>
          <w:sz w:val="24"/>
          <w:szCs w:val="24"/>
        </w:rPr>
        <w:t>Kutsche</w:t>
      </w:r>
      <w:proofErr w:type="spellEnd"/>
      <w:r>
        <w:rPr>
          <w:sz w:val="24"/>
          <w:szCs w:val="24"/>
        </w:rPr>
        <w:t xml:space="preserve">, </w:t>
      </w:r>
      <w:r>
        <w:rPr>
          <w:i/>
          <w:iCs/>
          <w:sz w:val="24"/>
          <w:szCs w:val="24"/>
        </w:rPr>
        <w:t>Field Ethnography: A Manual for Doing Cultural Anthropology</w:t>
      </w:r>
      <w:r>
        <w:rPr>
          <w:sz w:val="24"/>
          <w:szCs w:val="24"/>
        </w:rPr>
        <w:t xml:space="preserve"> (Upper Saddle River: Prentice Hall, 1998)</w:t>
      </w:r>
      <w:r>
        <w:rPr>
          <w:i/>
          <w:iCs/>
          <w:sz w:val="24"/>
          <w:szCs w:val="24"/>
        </w:rPr>
        <w:t xml:space="preserve">, </w:t>
      </w:r>
      <w:proofErr w:type="spellStart"/>
      <w:r>
        <w:rPr>
          <w:rFonts w:ascii="WP TypographicSymbols" w:hAnsi="WP TypographicSymbols" w:cs="WP TypographicSymbols"/>
          <w:sz w:val="24"/>
          <w:szCs w:val="24"/>
        </w:rPr>
        <w:t>A</w:t>
      </w:r>
      <w:r>
        <w:rPr>
          <w:sz w:val="24"/>
          <w:szCs w:val="24"/>
        </w:rPr>
        <w:t>Block</w:t>
      </w:r>
      <w:proofErr w:type="spellEnd"/>
      <w:r>
        <w:rPr>
          <w:sz w:val="24"/>
          <w:szCs w:val="24"/>
        </w:rPr>
        <w:t xml:space="preserve"> Survey</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p. 14-26.</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2) </w:t>
      </w:r>
      <w:r>
        <w:rPr>
          <w:sz w:val="24"/>
          <w:szCs w:val="24"/>
        </w:rPr>
        <w:tab/>
        <w:t xml:space="preserve">John Collier, Jr. and Malcolm Collier, </w:t>
      </w:r>
      <w:r>
        <w:rPr>
          <w:i/>
          <w:iCs/>
          <w:sz w:val="24"/>
          <w:szCs w:val="24"/>
        </w:rPr>
        <w:t xml:space="preserve">Visual Anthropology </w:t>
      </w:r>
      <w:r>
        <w:rPr>
          <w:sz w:val="24"/>
          <w:szCs w:val="24"/>
        </w:rPr>
        <w:t xml:space="preserve">(Albuquerque: University of New Mexico Press, 1986), </w:t>
      </w:r>
      <w:proofErr w:type="spellStart"/>
      <w:r>
        <w:rPr>
          <w:rFonts w:ascii="WP TypographicSymbols" w:hAnsi="WP TypographicSymbols" w:cs="WP TypographicSymbols"/>
          <w:sz w:val="24"/>
          <w:szCs w:val="24"/>
        </w:rPr>
        <w:t>A</w:t>
      </w:r>
      <w:r>
        <w:rPr>
          <w:sz w:val="24"/>
          <w:szCs w:val="24"/>
        </w:rPr>
        <w:t>Photographing</w:t>
      </w:r>
      <w:proofErr w:type="spellEnd"/>
      <w:r>
        <w:rPr>
          <w:sz w:val="24"/>
          <w:szCs w:val="24"/>
        </w:rPr>
        <w:t xml:space="preserve"> the Overview</w:t>
      </w:r>
      <w:proofErr w:type="gramStart"/>
      <w:r>
        <w:rPr>
          <w:sz w:val="24"/>
          <w:szCs w:val="24"/>
        </w:rPr>
        <w:t>,</w:t>
      </w:r>
      <w:r>
        <w:rPr>
          <w:rFonts w:ascii="WP TypographicSymbols" w:hAnsi="WP TypographicSymbols" w:cs="WP TypographicSymbols"/>
          <w:sz w:val="24"/>
          <w:szCs w:val="24"/>
        </w:rPr>
        <w:t>@</w:t>
      </w:r>
      <w:proofErr w:type="gramEnd"/>
      <w:r>
        <w:rPr>
          <w:sz w:val="24"/>
          <w:szCs w:val="24"/>
        </w:rPr>
        <w:t xml:space="preserve"> pp. 29-44.</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 xml:space="preserve">Class Activities: </w:t>
      </w:r>
      <w:r>
        <w:rPr>
          <w:sz w:val="24"/>
          <w:szCs w:val="24"/>
        </w:rPr>
        <w:t xml:space="preserve">Create guide of what to look for in photographs and on the block.  </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P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t>Assignment</w:t>
      </w:r>
      <w:r>
        <w:rPr>
          <w:sz w:val="24"/>
          <w:szCs w:val="24"/>
        </w:rPr>
        <w:t>:</w:t>
      </w:r>
      <w:r>
        <w:rPr>
          <w:i/>
          <w:iCs/>
          <w:sz w:val="24"/>
          <w:szCs w:val="24"/>
        </w:rPr>
        <w:t xml:space="preserve"> </w:t>
      </w:r>
      <w:r>
        <w:rPr>
          <w:sz w:val="24"/>
          <w:szCs w:val="24"/>
        </w:rPr>
        <w:t>Block survey (in pairs), mapping exercise, photographs</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February 23</w:t>
      </w:r>
      <w:r w:rsidRPr="00553E7D">
        <w:rPr>
          <w:b/>
          <w:bCs/>
          <w:sz w:val="24"/>
          <w:szCs w:val="24"/>
          <w:vertAlign w:val="superscript"/>
        </w:rPr>
        <w:t>rd</w:t>
      </w:r>
      <w:r>
        <w:rPr>
          <w:b/>
          <w:bCs/>
          <w:sz w:val="24"/>
          <w:szCs w:val="24"/>
        </w:rPr>
        <w:t xml:space="preserve"> </w:t>
      </w:r>
    </w:p>
    <w:p w:rsidR="00553E7D" w:rsidRDefault="00553E7D" w:rsidP="00553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No class. Do the block survey.</w:t>
      </w:r>
    </w:p>
    <w:p w:rsidR="00553E7D" w:rsidRP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4"/>
          <w:szCs w:val="24"/>
        </w:rPr>
      </w:pPr>
    </w:p>
    <w:p w:rsid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4"/>
          <w:szCs w:val="24"/>
        </w:rPr>
      </w:pPr>
      <w:r>
        <w:rPr>
          <w:b/>
          <w:iCs/>
          <w:sz w:val="24"/>
          <w:szCs w:val="24"/>
        </w:rPr>
        <w:t>7.</w:t>
      </w:r>
      <w:r>
        <w:rPr>
          <w:b/>
          <w:iCs/>
          <w:sz w:val="24"/>
          <w:szCs w:val="24"/>
        </w:rPr>
        <w:tab/>
        <w:t>Observation</w:t>
      </w:r>
    </w:p>
    <w:p w:rsid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4"/>
          <w:szCs w:val="24"/>
        </w:rPr>
      </w:pPr>
      <w:r>
        <w:rPr>
          <w:b/>
          <w:iCs/>
          <w:sz w:val="24"/>
          <w:szCs w:val="24"/>
        </w:rPr>
        <w:t>February 28</w:t>
      </w:r>
      <w:r w:rsidRPr="00553E7D">
        <w:rPr>
          <w:b/>
          <w:iCs/>
          <w:sz w:val="24"/>
          <w:szCs w:val="24"/>
          <w:vertAlign w:val="superscript"/>
        </w:rPr>
        <w:t>th</w:t>
      </w:r>
    </w:p>
    <w:p w:rsidR="00553E7D" w:rsidRDefault="00553E7D" w:rsidP="00553E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iCs/>
          <w:sz w:val="24"/>
          <w:szCs w:val="24"/>
        </w:rPr>
        <w:t>Reading</w:t>
      </w:r>
      <w:r>
        <w:rPr>
          <w:sz w:val="24"/>
          <w:szCs w:val="24"/>
        </w:rPr>
        <w:t>:</w:t>
      </w:r>
    </w:p>
    <w:p w:rsidR="00553E7D" w:rsidRP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Robert M. Emerson, Rachel I. </w:t>
      </w:r>
      <w:proofErr w:type="spellStart"/>
      <w:r>
        <w:rPr>
          <w:sz w:val="24"/>
          <w:szCs w:val="24"/>
        </w:rPr>
        <w:t>Fretz</w:t>
      </w:r>
      <w:proofErr w:type="spellEnd"/>
      <w:r>
        <w:rPr>
          <w:sz w:val="24"/>
          <w:szCs w:val="24"/>
        </w:rPr>
        <w:t xml:space="preserve">, and Linda L. Shaw, </w:t>
      </w:r>
      <w:r>
        <w:rPr>
          <w:i/>
          <w:iCs/>
          <w:sz w:val="24"/>
          <w:szCs w:val="24"/>
        </w:rPr>
        <w:t xml:space="preserve">Writing Ethnographic </w:t>
      </w:r>
      <w:proofErr w:type="spellStart"/>
      <w:r>
        <w:rPr>
          <w:i/>
          <w:iCs/>
          <w:sz w:val="24"/>
          <w:szCs w:val="24"/>
        </w:rPr>
        <w:t>Fieldnotes</w:t>
      </w:r>
      <w:proofErr w:type="spellEnd"/>
      <w:r>
        <w:rPr>
          <w:i/>
          <w:iCs/>
          <w:sz w:val="24"/>
          <w:szCs w:val="24"/>
        </w:rPr>
        <w:t xml:space="preserve"> </w:t>
      </w:r>
      <w:r>
        <w:rPr>
          <w:sz w:val="24"/>
          <w:szCs w:val="24"/>
        </w:rPr>
        <w:t>(Chicago: University of Chicago Press, 1995), Chapter 5, pp. 108-141.</w:t>
      </w:r>
    </w:p>
    <w:p w:rsidR="00553E7D" w:rsidRP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sz w:val="24"/>
          <w:szCs w:val="24"/>
        </w:rPr>
      </w:pPr>
      <w:r w:rsidRPr="00553E7D">
        <w:rPr>
          <w:b/>
          <w:iCs/>
          <w:sz w:val="24"/>
          <w:szCs w:val="24"/>
        </w:rPr>
        <w:t>Due:</w:t>
      </w:r>
      <w:r>
        <w:rPr>
          <w:iCs/>
          <w:sz w:val="24"/>
          <w:szCs w:val="24"/>
        </w:rPr>
        <w:t xml:space="preserve"> Block Survey</w:t>
      </w:r>
    </w:p>
    <w:p w:rsid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553E7D" w:rsidRPr="00553E7D" w:rsidRDefault="00553E7D"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Cs/>
          <w:sz w:val="24"/>
          <w:szCs w:val="24"/>
        </w:rPr>
      </w:pPr>
      <w:r>
        <w:rPr>
          <w:b/>
          <w:iCs/>
          <w:sz w:val="24"/>
          <w:szCs w:val="24"/>
        </w:rPr>
        <w:t>March 2</w:t>
      </w:r>
      <w:r w:rsidRPr="00553E7D">
        <w:rPr>
          <w:b/>
          <w:iCs/>
          <w:sz w:val="24"/>
          <w:szCs w:val="24"/>
          <w:vertAlign w:val="superscript"/>
        </w:rPr>
        <w:t>nd</w:t>
      </w:r>
    </w:p>
    <w:p w:rsidR="00555EF6" w:rsidRDefault="00555EF6" w:rsidP="00555E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Due: </w:t>
      </w:r>
      <w:r>
        <w:rPr>
          <w:sz w:val="24"/>
          <w:szCs w:val="24"/>
        </w:rPr>
        <w:t xml:space="preserve">Practice </w:t>
      </w:r>
      <w:proofErr w:type="spellStart"/>
      <w:r>
        <w:rPr>
          <w:sz w:val="24"/>
          <w:szCs w:val="24"/>
        </w:rPr>
        <w:t>fieldnotes</w:t>
      </w:r>
      <w:proofErr w:type="spellEnd"/>
      <w:r>
        <w:rPr>
          <w:sz w:val="24"/>
          <w:szCs w:val="24"/>
        </w:rPr>
        <w:t xml:space="preserve"> (5 pages)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March 7</w:t>
      </w:r>
      <w:r w:rsidRPr="00553E7D">
        <w:rPr>
          <w:b/>
          <w:bCs/>
          <w:sz w:val="24"/>
          <w:szCs w:val="24"/>
          <w:vertAlign w:val="superscript"/>
        </w:rPr>
        <w:t>th</w:t>
      </w:r>
    </w:p>
    <w:p w:rsid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Discuss interviews and work so far</w:t>
      </w:r>
    </w:p>
    <w:p w:rsidR="00553E7D" w:rsidRP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p>
    <w:p w:rsid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March 9</w:t>
      </w:r>
      <w:r w:rsidRPr="00553E7D">
        <w:rPr>
          <w:b/>
          <w:bCs/>
          <w:sz w:val="24"/>
          <w:szCs w:val="24"/>
          <w:vertAlign w:val="superscript"/>
        </w:rPr>
        <w:t>th</w:t>
      </w:r>
    </w:p>
    <w:p w:rsidR="00553E7D" w:rsidRPr="00553E7D" w:rsidRDefault="00553E7D"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 w:val="24"/>
          <w:szCs w:val="24"/>
        </w:rPr>
      </w:pPr>
      <w:r>
        <w:rPr>
          <w:bCs/>
          <w:sz w:val="24"/>
          <w:szCs w:val="24"/>
        </w:rPr>
        <w:t>Discuss interviews and work so far</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SPRING BREAK </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b/>
          <w:bCs/>
          <w:sz w:val="24"/>
          <w:szCs w:val="24"/>
        </w:rPr>
        <w:t>7.</w:t>
      </w:r>
      <w:r>
        <w:rPr>
          <w:b/>
          <w:bCs/>
          <w:sz w:val="24"/>
          <w:szCs w:val="24"/>
        </w:rPr>
        <w:tab/>
        <w:t>Using Documents &amp; Records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March 21</w:t>
      </w:r>
      <w:r>
        <w:rPr>
          <w:b/>
          <w:bCs/>
          <w:sz w:val="24"/>
          <w:szCs w:val="24"/>
          <w:vertAlign w:val="superscript"/>
        </w:rPr>
        <w:t>st</w:t>
      </w:r>
      <w:r>
        <w:rPr>
          <w:b/>
          <w:bCs/>
          <w:sz w:val="24"/>
          <w:szCs w:val="24"/>
        </w:rPr>
        <w:t xml:space="preserve"> </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t xml:space="preserve">Class Activities: </w:t>
      </w:r>
      <w:r>
        <w:rPr>
          <w:sz w:val="24"/>
          <w:szCs w:val="24"/>
        </w:rPr>
        <w:t>Work with the records available from city databases on abandoned housing.</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t>Assignment</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 xml:space="preserve">Records of houses on the block; look for photos from </w:t>
      </w:r>
      <w:proofErr w:type="spellStart"/>
      <w:r>
        <w:rPr>
          <w:sz w:val="24"/>
          <w:szCs w:val="24"/>
        </w:rPr>
        <w:t>Camilo</w:t>
      </w:r>
      <w:proofErr w:type="spellEnd"/>
      <w:r>
        <w:rPr>
          <w:sz w:val="24"/>
          <w:szCs w:val="24"/>
        </w:rPr>
        <w:t xml:space="preserve"> José </w:t>
      </w:r>
      <w:proofErr w:type="spellStart"/>
      <w:r>
        <w:rPr>
          <w:sz w:val="24"/>
          <w:szCs w:val="24"/>
        </w:rPr>
        <w:t>Vergara</w:t>
      </w:r>
      <w:proofErr w:type="spellEnd"/>
      <w:r>
        <w:rPr>
          <w:rFonts w:ascii="WP TypographicSymbols" w:hAnsi="WP TypographicSymbols" w:cs="WP TypographicSymbols"/>
          <w:sz w:val="24"/>
          <w:szCs w:val="24"/>
        </w:rPr>
        <w:t>=</w:t>
      </w:r>
      <w:r>
        <w:rPr>
          <w:sz w:val="24"/>
          <w:szCs w:val="24"/>
        </w:rPr>
        <w:t xml:space="preserve">s </w:t>
      </w:r>
      <w:r>
        <w:rPr>
          <w:i/>
          <w:iCs/>
          <w:sz w:val="24"/>
          <w:szCs w:val="24"/>
        </w:rPr>
        <w:t>Invincible Cities</w:t>
      </w:r>
      <w:r>
        <w:rPr>
          <w:sz w:val="24"/>
          <w:szCs w:val="24"/>
        </w:rPr>
        <w:t xml:space="preserve"> website for historical information (on </w:t>
      </w:r>
      <w:proofErr w:type="spellStart"/>
      <w:proofErr w:type="gramStart"/>
      <w:r>
        <w:rPr>
          <w:sz w:val="24"/>
          <w:szCs w:val="24"/>
        </w:rPr>
        <w:t>sakai</w:t>
      </w:r>
      <w:proofErr w:type="spellEnd"/>
      <w:proofErr w:type="gramEnd"/>
      <w:r>
        <w:rPr>
          <w:sz w:val="24"/>
          <w:szCs w:val="24"/>
        </w:rPr>
        <w:t>)</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March 23rd</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i/>
          <w:iCs/>
          <w:sz w:val="24"/>
          <w:szCs w:val="24"/>
        </w:rPr>
        <w:t>Class Activities</w:t>
      </w:r>
      <w:r>
        <w:rPr>
          <w:sz w:val="24"/>
          <w:szCs w:val="24"/>
        </w:rPr>
        <w:t>: Field trip to Camden County Historical Society</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4"/>
          <w:szCs w:val="24"/>
        </w:rPr>
      </w:pPr>
      <w:r>
        <w:rPr>
          <w:b/>
          <w:bCs/>
          <w:sz w:val="24"/>
          <w:szCs w:val="24"/>
        </w:rPr>
        <w:t>9.</w:t>
      </w:r>
      <w:r>
        <w:rPr>
          <w:b/>
          <w:bCs/>
          <w:sz w:val="24"/>
          <w:szCs w:val="24"/>
        </w:rPr>
        <w:tab/>
        <w:t>Data Analysis</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March 28th</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 xml:space="preserve">Due: </w:t>
      </w:r>
      <w:proofErr w:type="spellStart"/>
      <w:r w:rsidR="00553E7D">
        <w:rPr>
          <w:sz w:val="24"/>
          <w:szCs w:val="24"/>
        </w:rPr>
        <w:t>Fieldnotes</w:t>
      </w:r>
      <w:proofErr w:type="spellEnd"/>
      <w:r w:rsidR="00553E7D">
        <w:rPr>
          <w:sz w:val="24"/>
          <w:szCs w:val="24"/>
        </w:rPr>
        <w:t xml:space="preserve"> of observation</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March 30th</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r>
        <w:rPr>
          <w:b/>
          <w:bCs/>
          <w:sz w:val="24"/>
          <w:szCs w:val="24"/>
        </w:rPr>
        <w:t xml:space="preserve">Due: </w:t>
      </w:r>
      <w:r>
        <w:rPr>
          <w:sz w:val="24"/>
          <w:szCs w:val="24"/>
        </w:rPr>
        <w:t>Archival and Records Data</w:t>
      </w:r>
    </w:p>
    <w:p w:rsidR="001A3BA0" w:rsidRDefault="001A3BA0" w:rsidP="001A3BA0">
      <w:pPr>
        <w:autoSpaceDE/>
        <w:autoSpaceDN/>
        <w:adjustRightInd/>
        <w:spacing w:after="200" w:line="276" w:lineRule="auto"/>
        <w:rPr>
          <w:i/>
          <w:iCs/>
          <w:sz w:val="24"/>
          <w:szCs w:val="24"/>
        </w:rPr>
      </w:pPr>
    </w:p>
    <w:p w:rsidR="001A3BA0" w:rsidRDefault="00555EF6" w:rsidP="001A3BA0">
      <w:pPr>
        <w:autoSpaceDE/>
        <w:autoSpaceDN/>
        <w:adjustRightInd/>
        <w:spacing w:line="276" w:lineRule="auto"/>
        <w:rPr>
          <w:i/>
          <w:iCs/>
          <w:sz w:val="24"/>
          <w:szCs w:val="24"/>
        </w:rPr>
      </w:pPr>
      <w:r>
        <w:rPr>
          <w:b/>
          <w:bCs/>
          <w:sz w:val="24"/>
          <w:szCs w:val="24"/>
        </w:rPr>
        <w:t>April 4</w:t>
      </w:r>
      <w:r w:rsidRPr="001A3BA0">
        <w:rPr>
          <w:b/>
          <w:bCs/>
          <w:sz w:val="24"/>
          <w:szCs w:val="24"/>
          <w:vertAlign w:val="superscript"/>
        </w:rPr>
        <w:t>th</w:t>
      </w:r>
      <w:r w:rsidR="001A3BA0">
        <w:rPr>
          <w:i/>
          <w:iCs/>
          <w:sz w:val="24"/>
          <w:szCs w:val="24"/>
        </w:rPr>
        <w:br/>
      </w:r>
      <w:r>
        <w:rPr>
          <w:i/>
          <w:iCs/>
          <w:sz w:val="24"/>
          <w:szCs w:val="24"/>
        </w:rPr>
        <w:t>Reading:</w:t>
      </w:r>
    </w:p>
    <w:p w:rsidR="00555EF6" w:rsidRPr="001A3BA0" w:rsidRDefault="00555EF6" w:rsidP="001A3BA0">
      <w:pPr>
        <w:autoSpaceDE/>
        <w:autoSpaceDN/>
        <w:adjustRightInd/>
        <w:spacing w:line="276" w:lineRule="auto"/>
        <w:rPr>
          <w:i/>
          <w:iCs/>
          <w:sz w:val="24"/>
          <w:szCs w:val="24"/>
        </w:rPr>
      </w:pPr>
      <w:r>
        <w:rPr>
          <w:sz w:val="24"/>
          <w:szCs w:val="24"/>
        </w:rPr>
        <w:t xml:space="preserve">Robert M. Emerson, Rachel I. </w:t>
      </w:r>
      <w:proofErr w:type="spellStart"/>
      <w:r>
        <w:rPr>
          <w:sz w:val="24"/>
          <w:szCs w:val="24"/>
        </w:rPr>
        <w:t>Fretz</w:t>
      </w:r>
      <w:proofErr w:type="spellEnd"/>
      <w:r>
        <w:rPr>
          <w:sz w:val="24"/>
          <w:szCs w:val="24"/>
        </w:rPr>
        <w:t xml:space="preserve">, and Linda L. Shaw, </w:t>
      </w:r>
      <w:r>
        <w:rPr>
          <w:i/>
          <w:iCs/>
          <w:sz w:val="24"/>
          <w:szCs w:val="24"/>
        </w:rPr>
        <w:t xml:space="preserve">Writing Ethnographic </w:t>
      </w:r>
      <w:proofErr w:type="spellStart"/>
      <w:r>
        <w:rPr>
          <w:i/>
          <w:iCs/>
          <w:sz w:val="24"/>
          <w:szCs w:val="24"/>
        </w:rPr>
        <w:t>Fieldnotes</w:t>
      </w:r>
      <w:proofErr w:type="spellEnd"/>
      <w:r>
        <w:rPr>
          <w:i/>
          <w:iCs/>
          <w:sz w:val="24"/>
          <w:szCs w:val="24"/>
        </w:rPr>
        <w:t xml:space="preserve"> </w:t>
      </w:r>
      <w:r>
        <w:rPr>
          <w:sz w:val="24"/>
          <w:szCs w:val="24"/>
        </w:rPr>
        <w:t>(Chicago: University of Chicago Press, 1995), Chapter 6, pp. 142-168.</w:t>
      </w:r>
    </w:p>
    <w:p w:rsidR="00555EF6" w:rsidRDefault="00555EF6" w:rsidP="001A3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 xml:space="preserve">Due: </w:t>
      </w:r>
      <w:r>
        <w:rPr>
          <w:sz w:val="24"/>
          <w:szCs w:val="24"/>
        </w:rPr>
        <w:t>Transcriptions from the interviews</w:t>
      </w:r>
    </w:p>
    <w:p w:rsidR="00A131C2" w:rsidRPr="00A131C2" w:rsidRDefault="00A131C2" w:rsidP="001A3B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sz w:val="24"/>
          <w:szCs w:val="24"/>
        </w:rPr>
        <w:t xml:space="preserve">Class Activities: </w:t>
      </w:r>
      <w:r>
        <w:rPr>
          <w:sz w:val="24"/>
          <w:szCs w:val="24"/>
        </w:rPr>
        <w:t>discuss open coding, and open code an interview</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4"/>
          <w:szCs w:val="24"/>
        </w:rPr>
      </w:pPr>
    </w:p>
    <w:p w:rsidR="00A5315A" w:rsidRPr="00A5315A"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Pr>
          <w:b/>
          <w:bCs/>
          <w:sz w:val="24"/>
          <w:szCs w:val="24"/>
        </w:rPr>
        <w:t xml:space="preserve">April </w:t>
      </w:r>
      <w:r w:rsidR="00A131C2">
        <w:rPr>
          <w:b/>
          <w:bCs/>
          <w:sz w:val="24"/>
          <w:szCs w:val="24"/>
        </w:rPr>
        <w:t>6</w:t>
      </w:r>
      <w:r w:rsidR="00A131C2" w:rsidRPr="00A5315A">
        <w:rPr>
          <w:b/>
          <w:bCs/>
          <w:sz w:val="24"/>
          <w:szCs w:val="24"/>
          <w:vertAlign w:val="superscript"/>
        </w:rPr>
        <w:t>th</w:t>
      </w:r>
    </w:p>
    <w:p w:rsidR="00A131C2" w:rsidRP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sz w:val="24"/>
          <w:szCs w:val="24"/>
        </w:rPr>
        <w:t xml:space="preserve">Class Activity: </w:t>
      </w:r>
      <w:r>
        <w:rPr>
          <w:sz w:val="24"/>
          <w:szCs w:val="24"/>
        </w:rPr>
        <w:t>bring an interview that you have coded to discuss in class</w:t>
      </w:r>
      <w:r w:rsidR="00A5315A">
        <w:rPr>
          <w:sz w:val="24"/>
          <w:szCs w:val="24"/>
        </w:rPr>
        <w:t xml:space="preserve">; </w:t>
      </w:r>
      <w:r w:rsidR="00E75B6B">
        <w:rPr>
          <w:sz w:val="24"/>
          <w:szCs w:val="24"/>
        </w:rPr>
        <w:t xml:space="preserve">I’ll give the directions for the </w:t>
      </w:r>
      <w:r w:rsidR="00A5315A">
        <w:rPr>
          <w:sz w:val="24"/>
          <w:szCs w:val="24"/>
        </w:rPr>
        <w:t>final paper and presentation</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April 11th</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i/>
          <w:sz w:val="24"/>
          <w:szCs w:val="24"/>
        </w:rPr>
        <w:t xml:space="preserve">Class Activity: </w:t>
      </w:r>
      <w:r w:rsidR="00E75B6B">
        <w:rPr>
          <w:sz w:val="24"/>
          <w:szCs w:val="24"/>
        </w:rPr>
        <w:t>A</w:t>
      </w:r>
      <w:r>
        <w:rPr>
          <w:sz w:val="24"/>
          <w:szCs w:val="24"/>
        </w:rPr>
        <w:t xml:space="preserve">ccompany Nick </w:t>
      </w:r>
      <w:proofErr w:type="spellStart"/>
      <w:r>
        <w:rPr>
          <w:sz w:val="24"/>
          <w:szCs w:val="24"/>
        </w:rPr>
        <w:t>Falconiero</w:t>
      </w:r>
      <w:proofErr w:type="spellEnd"/>
      <w:r>
        <w:rPr>
          <w:sz w:val="24"/>
          <w:szCs w:val="24"/>
        </w:rPr>
        <w:t xml:space="preserve">, from Code Enforcement; meet </w:t>
      </w:r>
      <w:r w:rsidR="00E75B6B">
        <w:rPr>
          <w:sz w:val="24"/>
          <w:szCs w:val="24"/>
        </w:rPr>
        <w:t xml:space="preserve">in the parking lot in front of </w:t>
      </w:r>
      <w:r>
        <w:rPr>
          <w:sz w:val="24"/>
          <w:szCs w:val="24"/>
        </w:rPr>
        <w:t>City Hall (5</w:t>
      </w:r>
      <w:r w:rsidRPr="00A131C2">
        <w:rPr>
          <w:sz w:val="24"/>
          <w:szCs w:val="24"/>
          <w:vertAlign w:val="superscript"/>
        </w:rPr>
        <w:t>th</w:t>
      </w:r>
      <w:r>
        <w:rPr>
          <w:sz w:val="24"/>
          <w:szCs w:val="24"/>
        </w:rPr>
        <w:t xml:space="preserve"> and Market) at 1:15pm.</w:t>
      </w:r>
    </w:p>
    <w:p w:rsidR="009674DB" w:rsidRDefault="009674DB"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674DB">
        <w:rPr>
          <w:b/>
          <w:sz w:val="24"/>
          <w:szCs w:val="24"/>
        </w:rPr>
        <w:t xml:space="preserve">Due: </w:t>
      </w:r>
      <w:r>
        <w:rPr>
          <w:sz w:val="24"/>
          <w:szCs w:val="24"/>
        </w:rPr>
        <w:t xml:space="preserve">Sign-up for the Undergraduate Research Poster Session at </w:t>
      </w:r>
      <w:hyperlink r:id="rId9" w:history="1">
        <w:r w:rsidRPr="00245B45">
          <w:rPr>
            <w:rStyle w:val="Hyperlink"/>
            <w:sz w:val="24"/>
            <w:szCs w:val="24"/>
          </w:rPr>
          <w:t>http://sociology.camden.rutgers.edu/poster-form.htm</w:t>
        </w:r>
      </w:hyperlink>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April 13</w:t>
      </w:r>
      <w:r w:rsidRPr="00A131C2">
        <w:rPr>
          <w:b/>
          <w:sz w:val="24"/>
          <w:szCs w:val="24"/>
          <w:vertAlign w:val="superscript"/>
        </w:rPr>
        <w:t>th</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131C2">
        <w:rPr>
          <w:b/>
          <w:sz w:val="24"/>
          <w:szCs w:val="24"/>
        </w:rPr>
        <w:t xml:space="preserve">Due: </w:t>
      </w:r>
      <w:r>
        <w:rPr>
          <w:sz w:val="24"/>
          <w:szCs w:val="24"/>
        </w:rPr>
        <w:t xml:space="preserve">Open coding of all </w:t>
      </w:r>
      <w:proofErr w:type="spellStart"/>
      <w:r>
        <w:rPr>
          <w:sz w:val="24"/>
          <w:szCs w:val="24"/>
        </w:rPr>
        <w:t>fieldnotes</w:t>
      </w:r>
      <w:proofErr w:type="spellEnd"/>
      <w:r>
        <w:rPr>
          <w:sz w:val="24"/>
          <w:szCs w:val="24"/>
        </w:rPr>
        <w:t>, block survey, and interviews plus analytic memo</w:t>
      </w:r>
    </w:p>
    <w:p w:rsidR="0006792E"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6792E" w:rsidRPr="0006792E" w:rsidRDefault="00FD4874"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 xml:space="preserve">Thursday, </w:t>
      </w:r>
      <w:r w:rsidR="0006792E">
        <w:rPr>
          <w:b/>
          <w:sz w:val="24"/>
          <w:szCs w:val="24"/>
        </w:rPr>
        <w:t>April 14</w:t>
      </w:r>
      <w:r w:rsidR="0006792E" w:rsidRPr="0006792E">
        <w:rPr>
          <w:b/>
          <w:sz w:val="24"/>
          <w:szCs w:val="24"/>
          <w:vertAlign w:val="superscript"/>
        </w:rPr>
        <w:t>th</w:t>
      </w:r>
      <w:r w:rsidR="0006792E">
        <w:rPr>
          <w:b/>
          <w:sz w:val="24"/>
          <w:szCs w:val="24"/>
        </w:rPr>
        <w:t xml:space="preserve">, 2pm, Adventure Aquarium: </w:t>
      </w:r>
      <w:r w:rsidR="0006792E">
        <w:rPr>
          <w:sz w:val="24"/>
          <w:szCs w:val="24"/>
        </w:rPr>
        <w:t>Mayor meets with CDCs and CCOP to discuss abandoned housing.  You do not have to go, but you might be interested in going to learn more about the City’s response to CCOP’s advocacy efforts about abandoned housing.</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April 18</w:t>
      </w:r>
      <w:r w:rsidRPr="00A131C2">
        <w:rPr>
          <w:b/>
          <w:sz w:val="24"/>
          <w:szCs w:val="24"/>
          <w:vertAlign w:val="superscript"/>
        </w:rPr>
        <w:t>th</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 xml:space="preserve">Due: </w:t>
      </w:r>
      <w:r>
        <w:rPr>
          <w:sz w:val="24"/>
          <w:szCs w:val="24"/>
        </w:rPr>
        <w:t xml:space="preserve">3-5 </w:t>
      </w:r>
      <w:r w:rsidRPr="00A131C2">
        <w:rPr>
          <w:sz w:val="24"/>
          <w:szCs w:val="24"/>
        </w:rPr>
        <w:t>Core themes</w:t>
      </w:r>
      <w:r>
        <w:rPr>
          <w:sz w:val="24"/>
          <w:szCs w:val="24"/>
        </w:rPr>
        <w:t xml:space="preserve"> due</w:t>
      </w:r>
    </w:p>
    <w:p w:rsidR="00970248" w:rsidRDefault="00970248"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970248" w:rsidRDefault="00970248"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April 20</w:t>
      </w:r>
      <w:r w:rsidRPr="00970248">
        <w:rPr>
          <w:b/>
          <w:sz w:val="24"/>
          <w:szCs w:val="24"/>
          <w:vertAlign w:val="superscript"/>
        </w:rPr>
        <w:t>th</w:t>
      </w:r>
    </w:p>
    <w:p w:rsidR="00970248" w:rsidRPr="00970248" w:rsidRDefault="00970248"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Individual meetings</w:t>
      </w:r>
      <w:r w:rsidR="0006792E">
        <w:rPr>
          <w:sz w:val="24"/>
          <w:szCs w:val="24"/>
        </w:rPr>
        <w:t xml:space="preserve"> with Jamie and Dr. Coe</w:t>
      </w:r>
    </w:p>
    <w:p w:rsidR="00555EF6" w:rsidRDefault="00555EF6"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April 25</w:t>
      </w:r>
      <w:r w:rsidRPr="00A131C2">
        <w:rPr>
          <w:b/>
          <w:sz w:val="24"/>
          <w:szCs w:val="24"/>
          <w:vertAlign w:val="superscript"/>
        </w:rPr>
        <w:t>th</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lastRenderedPageBreak/>
        <w:t xml:space="preserve">Due: </w:t>
      </w:r>
      <w:r>
        <w:rPr>
          <w:sz w:val="24"/>
          <w:szCs w:val="24"/>
        </w:rPr>
        <w:t>Coding around the 3-5 themes plus analytic memo</w:t>
      </w:r>
    </w:p>
    <w:p w:rsidR="00970248" w:rsidRDefault="00970248"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rsidR="00970248" w:rsidRDefault="00970248"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r>
        <w:rPr>
          <w:b/>
          <w:sz w:val="24"/>
          <w:szCs w:val="24"/>
        </w:rPr>
        <w:t>April 27</w:t>
      </w:r>
      <w:r w:rsidRPr="00970248">
        <w:rPr>
          <w:b/>
          <w:sz w:val="24"/>
          <w:szCs w:val="24"/>
          <w:vertAlign w:val="superscript"/>
        </w:rPr>
        <w:t>th</w:t>
      </w:r>
    </w:p>
    <w:p w:rsidR="009674DB" w:rsidRDefault="009674DB"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 xml:space="preserve">Due: </w:t>
      </w:r>
      <w:r>
        <w:rPr>
          <w:sz w:val="24"/>
          <w:szCs w:val="24"/>
        </w:rPr>
        <w:t>Poster presentation in the Undergraduate Research Poster Session, during the free period (12:15-1:15), in the Campus Center Multipurpose Room</w:t>
      </w:r>
    </w:p>
    <w:p w:rsidR="0006792E"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6792E" w:rsidRPr="00970248"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Also possible: more private presentation with </w:t>
      </w:r>
      <w:proofErr w:type="spellStart"/>
      <w:r>
        <w:rPr>
          <w:sz w:val="24"/>
          <w:szCs w:val="24"/>
        </w:rPr>
        <w:t>Iraida</w:t>
      </w:r>
      <w:proofErr w:type="spellEnd"/>
      <w:r>
        <w:rPr>
          <w:sz w:val="24"/>
          <w:szCs w:val="24"/>
        </w:rPr>
        <w:t xml:space="preserve"> </w:t>
      </w:r>
      <w:proofErr w:type="spellStart"/>
      <w:r>
        <w:rPr>
          <w:sz w:val="24"/>
          <w:szCs w:val="24"/>
        </w:rPr>
        <w:t>Afanador</w:t>
      </w:r>
      <w:proofErr w:type="spellEnd"/>
      <w:r>
        <w:rPr>
          <w:sz w:val="24"/>
          <w:szCs w:val="24"/>
        </w:rPr>
        <w:t>, Director of Code Enforcement</w:t>
      </w:r>
      <w:r w:rsidR="00FD4874">
        <w:rPr>
          <w:sz w:val="24"/>
          <w:szCs w:val="24"/>
        </w:rPr>
        <w:t>, to be announced.</w:t>
      </w: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A131C2" w:rsidRDefault="00A131C2"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vertAlign w:val="superscript"/>
        </w:rPr>
      </w:pPr>
      <w:r>
        <w:rPr>
          <w:b/>
          <w:sz w:val="24"/>
          <w:szCs w:val="24"/>
        </w:rPr>
        <w:t>May 2</w:t>
      </w:r>
      <w:r w:rsidRPr="00A131C2">
        <w:rPr>
          <w:b/>
          <w:sz w:val="24"/>
          <w:szCs w:val="24"/>
          <w:vertAlign w:val="superscript"/>
        </w:rPr>
        <w:t>nd</w:t>
      </w:r>
    </w:p>
    <w:p w:rsidR="00A5315A"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Visit from </w:t>
      </w:r>
      <w:r w:rsidR="00FD4874">
        <w:rPr>
          <w:sz w:val="24"/>
          <w:szCs w:val="24"/>
        </w:rPr>
        <w:t>Kate Goodman</w:t>
      </w:r>
      <w:r>
        <w:rPr>
          <w:sz w:val="24"/>
          <w:szCs w:val="24"/>
        </w:rPr>
        <w:t>: Questions and discussion about wha</w:t>
      </w:r>
      <w:r w:rsidR="00FD4874">
        <w:rPr>
          <w:sz w:val="24"/>
          <w:szCs w:val="24"/>
        </w:rPr>
        <w:t xml:space="preserve">t you learned and update on the </w:t>
      </w:r>
      <w:r>
        <w:rPr>
          <w:sz w:val="24"/>
          <w:szCs w:val="24"/>
        </w:rPr>
        <w:t xml:space="preserve">progress </w:t>
      </w:r>
      <w:r w:rsidR="00FD4874">
        <w:rPr>
          <w:sz w:val="24"/>
          <w:szCs w:val="24"/>
        </w:rPr>
        <w:t xml:space="preserve">of CCOP’s advocacy work </w:t>
      </w:r>
      <w:r>
        <w:rPr>
          <w:sz w:val="24"/>
          <w:szCs w:val="24"/>
        </w:rPr>
        <w:t>with the City.</w:t>
      </w:r>
    </w:p>
    <w:p w:rsidR="0006792E"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p>
    <w:p w:rsidR="0006792E"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rPr>
        <w:t>May 4</w:t>
      </w:r>
      <w:r w:rsidRPr="0006792E">
        <w:rPr>
          <w:b/>
          <w:sz w:val="24"/>
          <w:szCs w:val="24"/>
          <w:vertAlign w:val="superscript"/>
        </w:rPr>
        <w:t>th</w:t>
      </w:r>
    </w:p>
    <w:p w:rsidR="0006792E" w:rsidRPr="0006792E"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06792E">
        <w:rPr>
          <w:b/>
          <w:sz w:val="24"/>
          <w:szCs w:val="24"/>
        </w:rPr>
        <w:t>Due:</w:t>
      </w:r>
      <w:r>
        <w:rPr>
          <w:b/>
          <w:sz w:val="24"/>
          <w:szCs w:val="24"/>
        </w:rPr>
        <w:t xml:space="preserve"> </w:t>
      </w:r>
      <w:r>
        <w:rPr>
          <w:sz w:val="24"/>
          <w:szCs w:val="24"/>
        </w:rPr>
        <w:t>Final Paper</w:t>
      </w:r>
    </w:p>
    <w:p w:rsidR="0006792E" w:rsidRPr="0006792E" w:rsidRDefault="0006792E" w:rsidP="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5EF6" w:rsidRDefault="00555EF6" w:rsidP="00555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bCs/>
          <w:sz w:val="24"/>
          <w:szCs w:val="24"/>
        </w:rPr>
        <w:t>Grades</w:t>
      </w:r>
    </w:p>
    <w:p w:rsidR="00555EF6" w:rsidRDefault="00555EF6" w:rsidP="00555EF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sectPr w:rsidR="00555EF6">
          <w:footerReference w:type="default" r:id="rId10"/>
          <w:type w:val="continuous"/>
          <w:pgSz w:w="12240" w:h="15840"/>
          <w:pgMar w:top="1440" w:right="1440" w:bottom="1440" w:left="1440" w:header="1440" w:footer="1440" w:gutter="0"/>
          <w:cols w:space="720"/>
        </w:sectPr>
      </w:pPr>
    </w:p>
    <w:p w:rsidR="00555EF6" w:rsidRDefault="00555EF6" w:rsidP="00555EF6">
      <w:pPr>
        <w:spacing w:line="2" w:lineRule="exact"/>
        <w:rPr>
          <w:sz w:val="24"/>
          <w:szCs w:val="24"/>
        </w:rPr>
      </w:pPr>
    </w:p>
    <w:p w:rsidR="00555EF6" w:rsidRDefault="00555EF6" w:rsidP="00555EF6">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53E7D" w:rsidRPr="00553E7D" w:rsidRDefault="00553E7D" w:rsidP="00555EF6">
      <w:pPr>
        <w:pStyle w:val="Level10"/>
        <w:keepN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rPr>
      </w:pPr>
      <w:r>
        <w:t>Quiz: February 16</w:t>
      </w:r>
      <w:r w:rsidR="00555EF6">
        <w:rPr>
          <w:vertAlign w:val="superscript"/>
        </w:rPr>
        <w:t>th</w:t>
      </w:r>
      <w:r w:rsidR="00555EF6">
        <w:t xml:space="preserve"> (5%)</w:t>
      </w:r>
    </w:p>
    <w:p w:rsidR="00555EF6" w:rsidRPr="00553E7D" w:rsidRDefault="00553E7D" w:rsidP="00553E7D">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Block survey: February 28</w:t>
      </w:r>
      <w:r>
        <w:rPr>
          <w:vertAlign w:val="superscript"/>
        </w:rPr>
        <w:t>th</w:t>
      </w:r>
      <w:r>
        <w:t xml:space="preserve"> (10%)</w:t>
      </w:r>
      <w:r w:rsidR="00555EF6" w:rsidRPr="00553E7D">
        <w:rPr>
          <w:b/>
          <w:bCs/>
        </w:rPr>
        <w:tab/>
      </w:r>
      <w:r w:rsidR="00555EF6" w:rsidRPr="00553E7D">
        <w:rPr>
          <w:b/>
          <w:bCs/>
        </w:rPr>
        <w:tab/>
      </w:r>
      <w:r w:rsidR="00555EF6" w:rsidRPr="00553E7D">
        <w:rPr>
          <w:b/>
          <w:bCs/>
        </w:rPr>
        <w:tab/>
      </w:r>
      <w:r w:rsidR="00555EF6" w:rsidRPr="00553E7D">
        <w:rPr>
          <w:b/>
          <w:bCs/>
        </w:rPr>
        <w:tab/>
      </w:r>
    </w:p>
    <w:p w:rsidR="00555EF6" w:rsidRDefault="00555EF6"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proofErr w:type="spellStart"/>
      <w:r>
        <w:t>Fieldnotes</w:t>
      </w:r>
      <w:proofErr w:type="spellEnd"/>
      <w:r>
        <w:t xml:space="preserve"> on observation: </w:t>
      </w:r>
      <w:r w:rsidR="00706B16">
        <w:t>March 28</w:t>
      </w:r>
      <w:r w:rsidR="00706B16" w:rsidRPr="00706B16">
        <w:rPr>
          <w:vertAlign w:val="superscript"/>
        </w:rPr>
        <w:t>th</w:t>
      </w:r>
      <w:r>
        <w:t xml:space="preserve"> (10%)</w:t>
      </w:r>
    </w:p>
    <w:p w:rsidR="00555EF6" w:rsidRDefault="00555EF6"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Archival and Records Data: March 30</w:t>
      </w:r>
      <w:r>
        <w:rPr>
          <w:vertAlign w:val="superscript"/>
        </w:rPr>
        <w:t>th</w:t>
      </w:r>
      <w:r>
        <w:t xml:space="preserve"> (10%)</w:t>
      </w:r>
    </w:p>
    <w:p w:rsidR="00555EF6" w:rsidRDefault="00555EF6"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Interview transcriptions: April 4</w:t>
      </w:r>
      <w:r>
        <w:rPr>
          <w:vertAlign w:val="superscript"/>
        </w:rPr>
        <w:t>th</w:t>
      </w:r>
      <w:r>
        <w:t xml:space="preserve"> (15%)</w:t>
      </w:r>
    </w:p>
    <w:p w:rsidR="00A131C2" w:rsidRDefault="00A131C2" w:rsidP="00A131C2">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Open coding and analytic memo: April 13</w:t>
      </w:r>
      <w:r w:rsidRPr="00A131C2">
        <w:rPr>
          <w:vertAlign w:val="superscript"/>
        </w:rPr>
        <w:t>th</w:t>
      </w:r>
      <w:r>
        <w:t xml:space="preserve"> (3%)</w:t>
      </w:r>
    </w:p>
    <w:p w:rsidR="00A131C2" w:rsidRDefault="00970248"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 xml:space="preserve">Deciding on </w:t>
      </w:r>
      <w:r w:rsidR="00A131C2">
        <w:t>3-5 core themes: April 18 (2%)</w:t>
      </w:r>
    </w:p>
    <w:p w:rsidR="00A131C2" w:rsidRDefault="00A131C2"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 xml:space="preserve">Coding around the 3-5 themes plus analytic memo: </w:t>
      </w:r>
      <w:r w:rsidR="00970248">
        <w:t>April 25</w:t>
      </w:r>
      <w:r w:rsidR="00970248" w:rsidRPr="00970248">
        <w:rPr>
          <w:vertAlign w:val="superscript"/>
        </w:rPr>
        <w:t>th</w:t>
      </w:r>
      <w:r w:rsidR="00970248">
        <w:t xml:space="preserve"> (3%)</w:t>
      </w:r>
    </w:p>
    <w:p w:rsidR="009674DB" w:rsidRDefault="009674DB" w:rsidP="009674DB">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Poster Presentation: April 27</w:t>
      </w:r>
      <w:r w:rsidRPr="009674DB">
        <w:rPr>
          <w:vertAlign w:val="superscript"/>
        </w:rPr>
        <w:t>th</w:t>
      </w:r>
      <w:r>
        <w:t xml:space="preserve"> (12%)</w:t>
      </w:r>
    </w:p>
    <w:p w:rsidR="00555EF6" w:rsidRDefault="00555EF6"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 xml:space="preserve">Final paper: May </w:t>
      </w:r>
      <w:r w:rsidR="0006792E">
        <w:t>4</w:t>
      </w:r>
      <w:r w:rsidR="0006792E" w:rsidRPr="0006792E">
        <w:rPr>
          <w:vertAlign w:val="superscript"/>
        </w:rPr>
        <w:t>th</w:t>
      </w:r>
      <w:r w:rsidR="0006792E">
        <w:t xml:space="preserve"> </w:t>
      </w:r>
      <w:r w:rsidR="009674DB">
        <w:t>(20</w:t>
      </w:r>
      <w:r>
        <w:t>%)</w:t>
      </w:r>
    </w:p>
    <w:p w:rsidR="00555EF6" w:rsidRDefault="00555EF6" w:rsidP="00555EF6">
      <w:pPr>
        <w:pStyle w:val="Level10"/>
        <w:keepNext/>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
        <w:t>Participation and attendance (10%)</w:t>
      </w:r>
    </w:p>
    <w:p w:rsidR="00F169C1" w:rsidRDefault="00F169C1"/>
    <w:sectPr w:rsidR="00F169C1" w:rsidSect="003D2AE1">
      <w:footerReference w:type="default" r:id="rId11"/>
      <w:type w:val="continuous"/>
      <w:pgSz w:w="12240" w:h="15840"/>
      <w:pgMar w:top="1440" w:right="144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08" w:rsidRDefault="00616A08" w:rsidP="00D539E0">
      <w:r>
        <w:separator/>
      </w:r>
    </w:p>
  </w:endnote>
  <w:endnote w:type="continuationSeparator" w:id="0">
    <w:p w:rsidR="00616A08" w:rsidRDefault="00616A08" w:rsidP="00D53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E1" w:rsidRDefault="00AA5423">
    <w:pPr>
      <w:framePr w:wrap="notBeside" w:hAnchor="text" w:xAlign="center"/>
      <w:rPr>
        <w:sz w:val="24"/>
        <w:szCs w:val="24"/>
      </w:rPr>
    </w:pPr>
    <w:r>
      <w:rPr>
        <w:sz w:val="24"/>
        <w:szCs w:val="24"/>
      </w:rPr>
      <w:fldChar w:fldCharType="begin"/>
    </w:r>
    <w:r w:rsidR="00AB2BB5">
      <w:rPr>
        <w:sz w:val="24"/>
        <w:szCs w:val="24"/>
      </w:rPr>
      <w:instrText xml:space="preserve"> PAGE  </w:instrText>
    </w:r>
    <w:r>
      <w:rPr>
        <w:sz w:val="24"/>
        <w:szCs w:val="24"/>
      </w:rPr>
      <w:fldChar w:fldCharType="separate"/>
    </w:r>
    <w:r w:rsidR="001A3BA0">
      <w:rPr>
        <w:noProof/>
        <w:sz w:val="24"/>
        <w:szCs w:val="24"/>
      </w:rPr>
      <w:t>5</w:t>
    </w:r>
    <w:r>
      <w:rPr>
        <w:sz w:val="24"/>
        <w:szCs w:val="24"/>
      </w:rPr>
      <w:fldChar w:fldCharType="end"/>
    </w:r>
  </w:p>
  <w:p w:rsidR="003D2AE1" w:rsidRDefault="00616A08">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E1" w:rsidRDefault="00AA5423">
    <w:pPr>
      <w:framePr w:wrap="notBeside" w:hAnchor="text" w:xAlign="center"/>
      <w:rPr>
        <w:sz w:val="24"/>
        <w:szCs w:val="24"/>
      </w:rPr>
    </w:pPr>
    <w:r>
      <w:rPr>
        <w:sz w:val="24"/>
        <w:szCs w:val="24"/>
      </w:rPr>
      <w:fldChar w:fldCharType="begin"/>
    </w:r>
    <w:r w:rsidR="00AB2BB5">
      <w:rPr>
        <w:sz w:val="24"/>
        <w:szCs w:val="24"/>
      </w:rPr>
      <w:instrText xml:space="preserve"> PAGE  </w:instrText>
    </w:r>
    <w:r>
      <w:rPr>
        <w:sz w:val="24"/>
        <w:szCs w:val="24"/>
      </w:rPr>
      <w:fldChar w:fldCharType="separate"/>
    </w:r>
    <w:r w:rsidR="00222B08">
      <w:rPr>
        <w:noProof/>
        <w:sz w:val="24"/>
        <w:szCs w:val="24"/>
      </w:rPr>
      <w:t>7</w:t>
    </w:r>
    <w:r>
      <w:rPr>
        <w:sz w:val="24"/>
        <w:szCs w:val="24"/>
      </w:rPr>
      <w:fldChar w:fldCharType="end"/>
    </w:r>
  </w:p>
  <w:p w:rsidR="003D2AE1" w:rsidRDefault="00616A08">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08" w:rsidRDefault="00616A08" w:rsidP="00D539E0">
      <w:r>
        <w:separator/>
      </w:r>
    </w:p>
  </w:footnote>
  <w:footnote w:type="continuationSeparator" w:id="0">
    <w:p w:rsidR="00616A08" w:rsidRDefault="00616A08" w:rsidP="00D53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10CE0E"/>
    <w:lvl w:ilvl="0">
      <w:numFmt w:val="bullet"/>
      <w:lvlText w:val="*"/>
      <w:lvlJc w:val="left"/>
    </w:lvl>
  </w:abstractNum>
  <w:abstractNum w:abstractNumId="1">
    <w:nsid w:val="71650C0E"/>
    <w:multiLevelType w:val="hybridMultilevel"/>
    <w:tmpl w:val="6968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5EF6"/>
    <w:rsid w:val="00017A55"/>
    <w:rsid w:val="0006792E"/>
    <w:rsid w:val="001A3BA0"/>
    <w:rsid w:val="00222B08"/>
    <w:rsid w:val="00223639"/>
    <w:rsid w:val="00313805"/>
    <w:rsid w:val="00553E7D"/>
    <w:rsid w:val="00555EF6"/>
    <w:rsid w:val="005D2C4B"/>
    <w:rsid w:val="00616A08"/>
    <w:rsid w:val="00663500"/>
    <w:rsid w:val="006C128E"/>
    <w:rsid w:val="00706B16"/>
    <w:rsid w:val="00757C87"/>
    <w:rsid w:val="008C5553"/>
    <w:rsid w:val="009674DB"/>
    <w:rsid w:val="00970248"/>
    <w:rsid w:val="00A131C2"/>
    <w:rsid w:val="00A44574"/>
    <w:rsid w:val="00A5315A"/>
    <w:rsid w:val="00A5358E"/>
    <w:rsid w:val="00AA5423"/>
    <w:rsid w:val="00AB2BB5"/>
    <w:rsid w:val="00B25305"/>
    <w:rsid w:val="00C641C0"/>
    <w:rsid w:val="00C757A7"/>
    <w:rsid w:val="00D539E0"/>
    <w:rsid w:val="00E75B6B"/>
    <w:rsid w:val="00EA7236"/>
    <w:rsid w:val="00F169C1"/>
    <w:rsid w:val="00FC6EF4"/>
    <w:rsid w:val="00FD4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F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555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hAnsi="Times New Roman" w:cs="Times New Roman"/>
      <w:sz w:val="24"/>
      <w:szCs w:val="24"/>
    </w:rPr>
  </w:style>
  <w:style w:type="paragraph" w:customStyle="1" w:styleId="Level10">
    <w:name w:val="Level 1"/>
    <w:uiPriority w:val="99"/>
    <w:rsid w:val="00555EF6"/>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Hypertext">
    <w:name w:val="Hypertext"/>
    <w:uiPriority w:val="99"/>
    <w:rsid w:val="00555EF6"/>
    <w:rPr>
      <w:color w:val="0000FF"/>
      <w:u w:val="single"/>
    </w:rPr>
  </w:style>
  <w:style w:type="character" w:customStyle="1" w:styleId="SYSHYPERTEXT">
    <w:name w:val="SYS_HYPERTEXT"/>
    <w:uiPriority w:val="99"/>
    <w:rsid w:val="00555EF6"/>
    <w:rPr>
      <w:color w:val="0000FF"/>
      <w:u w:val="single"/>
    </w:rPr>
  </w:style>
  <w:style w:type="character" w:styleId="Hyperlink">
    <w:name w:val="Hyperlink"/>
    <w:basedOn w:val="DefaultParagraphFont"/>
    <w:uiPriority w:val="99"/>
    <w:unhideWhenUsed/>
    <w:rsid w:val="00967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i.rutger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lprice@camden.rutger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ciology.camden.rutgers.edu/poster-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cp:lastModifiedBy>
  <cp:revision>5</cp:revision>
  <cp:lastPrinted>2011-04-01T13:50:00Z</cp:lastPrinted>
  <dcterms:created xsi:type="dcterms:W3CDTF">2011-03-31T17:42:00Z</dcterms:created>
  <dcterms:modified xsi:type="dcterms:W3CDTF">2011-04-01T13:51:00Z</dcterms:modified>
</cp:coreProperties>
</file>